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D8" w:rsidRDefault="000B3AD8" w:rsidP="007F050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40.25pt">
            <v:imagedata r:id="rId7" o:title=""/>
          </v:shape>
        </w:pict>
      </w:r>
    </w:p>
    <w:p w:rsidR="000B3AD8" w:rsidRPr="003528AF" w:rsidRDefault="000B3AD8" w:rsidP="007F0506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0B3AD8" w:rsidRPr="00A96C53" w:rsidRDefault="000B3AD8" w:rsidP="007F0506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0B3AD8" w:rsidRPr="0087369C" w:rsidRDefault="000B3AD8" w:rsidP="00B720BC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Y</w:t>
      </w:r>
      <w:r>
        <w:rPr>
          <w:sz w:val="96"/>
          <w:szCs w:val="96"/>
        </w:rPr>
        <w:t>3</w:t>
      </w:r>
    </w:p>
    <w:p w:rsidR="000B3AD8" w:rsidRPr="003179E0" w:rsidRDefault="000B3AD8" w:rsidP="00B720BC">
      <w:pPr>
        <w:jc w:val="center"/>
        <w:rPr>
          <w:sz w:val="72"/>
          <w:szCs w:val="72"/>
        </w:rPr>
      </w:pPr>
      <w:r w:rsidRPr="003179E0">
        <w:rPr>
          <w:sz w:val="72"/>
          <w:szCs w:val="72"/>
        </w:rPr>
        <w:t>Vocabulary, Grammar and Punctuation Appendix</w:t>
      </w:r>
    </w:p>
    <w:p w:rsidR="000B3AD8" w:rsidRDefault="000B3AD8" w:rsidP="00F00BAD">
      <w:pPr>
        <w:jc w:val="both"/>
        <w:rPr>
          <w:sz w:val="28"/>
          <w:szCs w:val="28"/>
        </w:rPr>
      </w:pPr>
      <w:r w:rsidRPr="00F00BAD">
        <w:rPr>
          <w:sz w:val="28"/>
          <w:szCs w:val="28"/>
        </w:rPr>
        <w:t>This d</w:t>
      </w:r>
      <w:r>
        <w:rPr>
          <w:sz w:val="28"/>
          <w:szCs w:val="28"/>
        </w:rPr>
        <w:t>ocument contains the Y3 Vocabulary, Grammar and Punctuation</w:t>
      </w:r>
      <w:r w:rsidRPr="00F00BAD">
        <w:rPr>
          <w:sz w:val="28"/>
          <w:szCs w:val="28"/>
        </w:rPr>
        <w:t xml:space="preserve"> appendix and should be used to support the planni</w:t>
      </w:r>
      <w:r>
        <w:rPr>
          <w:sz w:val="28"/>
          <w:szCs w:val="28"/>
        </w:rPr>
        <w:t>ng, teaching and learning of Spelling in Year 3</w:t>
      </w:r>
      <w:r w:rsidRPr="00F00BAD">
        <w:rPr>
          <w:sz w:val="28"/>
          <w:szCs w:val="28"/>
        </w:rPr>
        <w:t>.</w:t>
      </w:r>
    </w:p>
    <w:tbl>
      <w:tblPr>
        <w:tblW w:w="0" w:type="auto"/>
        <w:tblInd w:w="-11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1701"/>
        <w:gridCol w:w="7938"/>
      </w:tblGrid>
      <w:tr w:rsidR="000B3AD8" w:rsidRPr="00196197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0B3AD8" w:rsidRPr="00196197" w:rsidRDefault="000B3AD8" w:rsidP="00604639">
            <w:pPr>
              <w:pStyle w:val="Heading4"/>
              <w:spacing w:before="60"/>
              <w:rPr>
                <w:rFonts w:cs="Times New Roman"/>
              </w:rPr>
            </w:pPr>
            <w:r w:rsidRPr="00196197">
              <w:rPr>
                <w:rFonts w:cs="Times New Roman"/>
              </w:rPr>
              <w:t>Year 3: Detail of content to be introduced (statutory requirement)</w:t>
            </w:r>
          </w:p>
        </w:tc>
      </w:tr>
      <w:tr w:rsidR="000B3AD8" w:rsidRPr="00196197">
        <w:trPr>
          <w:cantSplit/>
        </w:trPr>
        <w:tc>
          <w:tcPr>
            <w:tcW w:w="1701" w:type="dxa"/>
          </w:tcPr>
          <w:p w:rsidR="000B3AD8" w:rsidRPr="00196197" w:rsidRDefault="000B3AD8" w:rsidP="00604639">
            <w:pPr>
              <w:spacing w:before="60" w:after="60"/>
              <w:rPr>
                <w:b/>
                <w:bCs/>
              </w:rPr>
            </w:pPr>
            <w:r w:rsidRPr="00196197">
              <w:rPr>
                <w:b/>
                <w:bCs/>
              </w:rPr>
              <w:t>Word</w:t>
            </w:r>
          </w:p>
        </w:tc>
        <w:tc>
          <w:tcPr>
            <w:tcW w:w="7938" w:type="dxa"/>
          </w:tcPr>
          <w:p w:rsidR="000B3AD8" w:rsidRPr="00196197" w:rsidRDefault="000B3AD8" w:rsidP="00604639">
            <w:pPr>
              <w:spacing w:before="60" w:after="60"/>
              <w:rPr>
                <w:i/>
                <w:iCs/>
              </w:rPr>
            </w:pPr>
            <w:r w:rsidRPr="00196197">
              <w:t xml:space="preserve">Formation of </w:t>
            </w:r>
            <w:r w:rsidRPr="00196197">
              <w:rPr>
                <w:b/>
                <w:bCs/>
              </w:rPr>
              <w:t>nouns</w:t>
            </w:r>
            <w:r w:rsidRPr="00196197">
              <w:t xml:space="preserve"> using a range of </w:t>
            </w:r>
            <w:r w:rsidRPr="00196197">
              <w:rPr>
                <w:b/>
                <w:bCs/>
              </w:rPr>
              <w:t>prefixes</w:t>
            </w:r>
            <w:r w:rsidRPr="00196197">
              <w:t xml:space="preserve">[for example </w:t>
            </w:r>
            <w:r w:rsidRPr="00196197">
              <w:rPr>
                <w:i/>
                <w:iCs/>
              </w:rPr>
              <w:t>super–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anti–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auto–</w:t>
            </w:r>
            <w:r w:rsidRPr="00196197">
              <w:t>]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 xml:space="preserve">Use of the </w:t>
            </w:r>
            <w:r w:rsidRPr="00196197">
              <w:rPr>
                <w:b/>
                <w:bCs/>
              </w:rPr>
              <w:t>forms</w:t>
            </w:r>
            <w:r w:rsidRPr="00196197">
              <w:rPr>
                <w:i/>
                <w:iCs/>
              </w:rPr>
              <w:t>a</w:t>
            </w:r>
            <w:r w:rsidRPr="00196197">
              <w:t xml:space="preserve"> or </w:t>
            </w:r>
            <w:r w:rsidRPr="00196197">
              <w:rPr>
                <w:i/>
                <w:iCs/>
              </w:rPr>
              <w:t xml:space="preserve">an </w:t>
            </w:r>
            <w:r w:rsidRPr="00196197">
              <w:t xml:space="preserve">according to whether the next </w:t>
            </w:r>
            <w:r w:rsidRPr="00196197">
              <w:rPr>
                <w:b/>
                <w:bCs/>
              </w:rPr>
              <w:t>word</w:t>
            </w:r>
            <w:r w:rsidRPr="00196197">
              <w:t xml:space="preserve"> begins with a </w:t>
            </w:r>
            <w:r w:rsidRPr="00196197">
              <w:rPr>
                <w:b/>
                <w:bCs/>
              </w:rPr>
              <w:t>consonant</w:t>
            </w:r>
            <w:r w:rsidRPr="00196197">
              <w:t xml:space="preserve"> or a </w:t>
            </w:r>
            <w:r w:rsidRPr="00196197">
              <w:rPr>
                <w:b/>
                <w:bCs/>
              </w:rPr>
              <w:t>vowel</w:t>
            </w:r>
            <w:r w:rsidRPr="00196197">
              <w:t>[for example,</w:t>
            </w:r>
            <w:r w:rsidRPr="00196197">
              <w:rPr>
                <w:i/>
                <w:iCs/>
                <w:u w:val="single"/>
              </w:rPr>
              <w:t>a</w:t>
            </w:r>
            <w:r w:rsidRPr="00196197">
              <w:rPr>
                <w:i/>
                <w:iCs/>
              </w:rPr>
              <w:t xml:space="preserve"> rock</w:t>
            </w:r>
            <w:r w:rsidRPr="00196197">
              <w:t xml:space="preserve">, </w:t>
            </w:r>
            <w:r w:rsidRPr="00196197">
              <w:rPr>
                <w:i/>
                <w:iCs/>
                <w:u w:val="single"/>
              </w:rPr>
              <w:t>an</w:t>
            </w:r>
            <w:r w:rsidRPr="00196197">
              <w:rPr>
                <w:i/>
                <w:iCs/>
              </w:rPr>
              <w:t xml:space="preserve"> open box</w:t>
            </w:r>
            <w:r w:rsidRPr="00196197">
              <w:t>]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rPr>
                <w:b/>
                <w:bCs/>
              </w:rPr>
              <w:t>Word families</w:t>
            </w:r>
            <w:r w:rsidRPr="00196197">
              <w:t xml:space="preserve"> based on common </w:t>
            </w:r>
            <w:r w:rsidRPr="00196197">
              <w:rPr>
                <w:b/>
                <w:bCs/>
              </w:rPr>
              <w:t>words</w:t>
            </w:r>
            <w:r w:rsidRPr="00196197">
              <w:t>, showing how words are related in form and meaning [for example,</w:t>
            </w:r>
            <w:r w:rsidRPr="00196197">
              <w:rPr>
                <w:i/>
                <w:iCs/>
              </w:rPr>
              <w:t>solve, solution, solver, dissolve, insoluble</w:t>
            </w:r>
            <w:r w:rsidRPr="00196197">
              <w:t>]</w:t>
            </w:r>
          </w:p>
        </w:tc>
      </w:tr>
      <w:tr w:rsidR="000B3AD8" w:rsidRPr="00196197">
        <w:trPr>
          <w:cantSplit/>
        </w:trPr>
        <w:tc>
          <w:tcPr>
            <w:tcW w:w="1701" w:type="dxa"/>
          </w:tcPr>
          <w:p w:rsidR="000B3AD8" w:rsidRPr="00196197" w:rsidRDefault="000B3AD8" w:rsidP="00604639">
            <w:pPr>
              <w:spacing w:before="60" w:after="60"/>
              <w:rPr>
                <w:b/>
                <w:bCs/>
              </w:rPr>
            </w:pPr>
            <w:r w:rsidRPr="00196197">
              <w:rPr>
                <w:b/>
                <w:bCs/>
              </w:rPr>
              <w:t>Sentence</w:t>
            </w:r>
          </w:p>
        </w:tc>
        <w:tc>
          <w:tcPr>
            <w:tcW w:w="7938" w:type="dxa"/>
          </w:tcPr>
          <w:p w:rsidR="000B3AD8" w:rsidRPr="00196197" w:rsidRDefault="000B3AD8" w:rsidP="00604639">
            <w:pPr>
              <w:spacing w:before="60" w:after="60"/>
            </w:pPr>
            <w:r w:rsidRPr="00196197">
              <w:t xml:space="preserve">Expressing time, place and cause using </w:t>
            </w:r>
            <w:r w:rsidRPr="00196197">
              <w:rPr>
                <w:b/>
                <w:bCs/>
              </w:rPr>
              <w:t>conjunctions</w:t>
            </w:r>
            <w:r w:rsidRPr="00196197">
              <w:t xml:space="preserve">[for example, </w:t>
            </w:r>
            <w:r w:rsidRPr="00196197">
              <w:rPr>
                <w:i/>
                <w:iCs/>
              </w:rPr>
              <w:t>when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before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after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while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so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because</w:t>
            </w:r>
            <w:r w:rsidRPr="00196197">
              <w:t>],</w:t>
            </w:r>
            <w:r w:rsidRPr="00196197">
              <w:rPr>
                <w:b/>
                <w:bCs/>
              </w:rPr>
              <w:t>adverbs</w:t>
            </w:r>
            <w:r w:rsidRPr="00196197">
              <w:t xml:space="preserve">[for example, </w:t>
            </w:r>
            <w:r w:rsidRPr="00196197">
              <w:rPr>
                <w:i/>
                <w:iCs/>
              </w:rPr>
              <w:t>then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next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soon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therefore</w:t>
            </w:r>
            <w:r w:rsidRPr="00196197">
              <w:t xml:space="preserve">], or </w:t>
            </w:r>
            <w:r w:rsidRPr="00196197">
              <w:rPr>
                <w:b/>
                <w:bCs/>
              </w:rPr>
              <w:t>prepositions</w:t>
            </w:r>
            <w:r w:rsidRPr="00196197">
              <w:t>[for example,</w:t>
            </w:r>
            <w:r w:rsidRPr="00196197">
              <w:rPr>
                <w:i/>
                <w:iCs/>
              </w:rPr>
              <w:t>before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after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during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in</w:t>
            </w:r>
            <w:r w:rsidRPr="00196197">
              <w:t>,</w:t>
            </w:r>
            <w:r w:rsidRPr="00196197">
              <w:rPr>
                <w:i/>
                <w:iCs/>
              </w:rPr>
              <w:t xml:space="preserve"> because of</w:t>
            </w:r>
            <w:r w:rsidRPr="00196197">
              <w:t>]</w:t>
            </w:r>
          </w:p>
        </w:tc>
      </w:tr>
      <w:tr w:rsidR="000B3AD8" w:rsidRPr="00196197">
        <w:trPr>
          <w:cantSplit/>
        </w:trPr>
        <w:tc>
          <w:tcPr>
            <w:tcW w:w="1701" w:type="dxa"/>
          </w:tcPr>
          <w:p w:rsidR="000B3AD8" w:rsidRPr="00196197" w:rsidRDefault="000B3AD8" w:rsidP="00604639">
            <w:pPr>
              <w:spacing w:before="60" w:after="60"/>
              <w:rPr>
                <w:b/>
                <w:bCs/>
              </w:rPr>
            </w:pPr>
            <w:r w:rsidRPr="00196197">
              <w:rPr>
                <w:b/>
                <w:bCs/>
              </w:rPr>
              <w:t>Text</w:t>
            </w:r>
          </w:p>
        </w:tc>
        <w:tc>
          <w:tcPr>
            <w:tcW w:w="7938" w:type="dxa"/>
          </w:tcPr>
          <w:p w:rsidR="000B3AD8" w:rsidRPr="00196197" w:rsidRDefault="000B3AD8" w:rsidP="00604639">
            <w:pPr>
              <w:spacing w:before="60" w:after="60"/>
            </w:pPr>
            <w:r w:rsidRPr="00196197">
              <w:t>Introduction to paragraphs as a way to group related material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>Headings and sub-headings to aid presentation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 xml:space="preserve">Use of the </w:t>
            </w:r>
            <w:r w:rsidRPr="00196197">
              <w:rPr>
                <w:b/>
                <w:bCs/>
              </w:rPr>
              <w:t>presentperfect</w:t>
            </w:r>
            <w:r w:rsidRPr="00196197">
              <w:t xml:space="preserve"> form of </w:t>
            </w:r>
            <w:r w:rsidRPr="00196197">
              <w:rPr>
                <w:b/>
                <w:bCs/>
              </w:rPr>
              <w:t>verbs</w:t>
            </w:r>
            <w:r w:rsidRPr="00196197">
              <w:t xml:space="preserve"> instead of the simple past [for example,</w:t>
            </w:r>
            <w:r w:rsidRPr="00196197">
              <w:rPr>
                <w:i/>
                <w:iCs/>
              </w:rPr>
              <w:t>He has gone out to play</w:t>
            </w:r>
            <w:r w:rsidRPr="00196197">
              <w:t xml:space="preserve"> contrasted with </w:t>
            </w:r>
            <w:r w:rsidRPr="00196197">
              <w:rPr>
                <w:i/>
                <w:iCs/>
              </w:rPr>
              <w:t>He went out to play</w:t>
            </w:r>
            <w:r w:rsidRPr="00196197">
              <w:t>]</w:t>
            </w:r>
          </w:p>
        </w:tc>
      </w:tr>
      <w:tr w:rsidR="000B3AD8" w:rsidRPr="00196197">
        <w:trPr>
          <w:cantSplit/>
        </w:trPr>
        <w:tc>
          <w:tcPr>
            <w:tcW w:w="1701" w:type="dxa"/>
          </w:tcPr>
          <w:p w:rsidR="000B3AD8" w:rsidRPr="00196197" w:rsidRDefault="000B3AD8" w:rsidP="00604639">
            <w:pPr>
              <w:spacing w:before="60" w:after="60"/>
              <w:rPr>
                <w:b/>
                <w:bCs/>
              </w:rPr>
            </w:pPr>
            <w:r w:rsidRPr="00196197">
              <w:rPr>
                <w:b/>
                <w:bCs/>
              </w:rPr>
              <w:t>Punctuation</w:t>
            </w:r>
          </w:p>
        </w:tc>
        <w:tc>
          <w:tcPr>
            <w:tcW w:w="7938" w:type="dxa"/>
          </w:tcPr>
          <w:p w:rsidR="000B3AD8" w:rsidRPr="00196197" w:rsidRDefault="000B3AD8" w:rsidP="00604639">
            <w:pPr>
              <w:spacing w:before="60" w:after="60"/>
            </w:pPr>
            <w:r w:rsidRPr="00196197">
              <w:t xml:space="preserve">Introduction to inverted commas to </w:t>
            </w:r>
            <w:r w:rsidRPr="00196197">
              <w:rPr>
                <w:b/>
                <w:bCs/>
              </w:rPr>
              <w:t>punctuate</w:t>
            </w:r>
            <w:r w:rsidRPr="00196197">
              <w:t xml:space="preserve"> direct speech</w:t>
            </w:r>
          </w:p>
        </w:tc>
      </w:tr>
      <w:tr w:rsidR="000B3AD8" w:rsidRPr="00196197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0B3AD8" w:rsidRPr="00196197" w:rsidRDefault="000B3AD8" w:rsidP="00604639">
            <w:pPr>
              <w:spacing w:before="60" w:after="60"/>
              <w:rPr>
                <w:b/>
                <w:bCs/>
              </w:rPr>
            </w:pPr>
            <w:r w:rsidRPr="00196197">
              <w:rPr>
                <w:b/>
                <w:bCs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0B3AD8" w:rsidRPr="00196197" w:rsidRDefault="000B3AD8" w:rsidP="00604639">
            <w:pPr>
              <w:spacing w:before="60" w:after="60"/>
            </w:pPr>
            <w:r w:rsidRPr="00196197">
              <w:t>preposition conjunction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>word family, prefix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>clause, subordinate clause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>direct speech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>consonant, consonant letter vowel, vowel letter</w:t>
            </w:r>
          </w:p>
          <w:p w:rsidR="000B3AD8" w:rsidRPr="00196197" w:rsidRDefault="000B3AD8" w:rsidP="00604639">
            <w:pPr>
              <w:spacing w:before="60" w:after="60"/>
            </w:pPr>
            <w:r w:rsidRPr="00196197">
              <w:t>inverted commas (or ‘speech marks’)</w:t>
            </w:r>
          </w:p>
        </w:tc>
      </w:tr>
    </w:tbl>
    <w:p w:rsidR="000B3AD8" w:rsidRDefault="000B3AD8" w:rsidP="00F00BAD">
      <w:pPr>
        <w:jc w:val="both"/>
        <w:rPr>
          <w:sz w:val="28"/>
          <w:szCs w:val="28"/>
        </w:rPr>
      </w:pPr>
    </w:p>
    <w:sectPr w:rsidR="000B3AD8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D8" w:rsidRDefault="000B3AD8">
      <w:pPr>
        <w:spacing w:after="0" w:line="240" w:lineRule="auto"/>
      </w:pPr>
      <w:r>
        <w:separator/>
      </w:r>
    </w:p>
  </w:endnote>
  <w:endnote w:type="continuationSeparator" w:id="1">
    <w:p w:rsidR="000B3AD8" w:rsidRDefault="000B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D8" w:rsidRDefault="000B3AD8" w:rsidP="00196197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3VGP Appendix</w:t>
    </w:r>
    <w:r>
      <w:rPr>
        <w:rFonts w:ascii="Cambria" w:hAnsi="Cambria" w:cs="Cambria"/>
      </w:rPr>
      <w:tab/>
      <w:t xml:space="preserve">Page </w:t>
    </w:r>
    <w:fldSimple w:instr=" PAGE   \* MERGEFORMAT ">
      <w:r w:rsidRPr="007F0506">
        <w:rPr>
          <w:rFonts w:ascii="Cambria" w:hAnsi="Cambria" w:cs="Cambria"/>
          <w:noProof/>
        </w:rPr>
        <w:t>1</w:t>
      </w:r>
    </w:fldSimple>
  </w:p>
  <w:p w:rsidR="000B3AD8" w:rsidRDefault="000B3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D8" w:rsidRDefault="000B3AD8">
      <w:pPr>
        <w:spacing w:after="0" w:line="240" w:lineRule="auto"/>
      </w:pPr>
      <w:r>
        <w:separator/>
      </w:r>
    </w:p>
  </w:footnote>
  <w:footnote w:type="continuationSeparator" w:id="1">
    <w:p w:rsidR="000B3AD8" w:rsidRDefault="000B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BC"/>
    <w:rsid w:val="00061D36"/>
    <w:rsid w:val="000A706B"/>
    <w:rsid w:val="000B3AD8"/>
    <w:rsid w:val="00163BE4"/>
    <w:rsid w:val="00196197"/>
    <w:rsid w:val="003179E0"/>
    <w:rsid w:val="003528AF"/>
    <w:rsid w:val="003F7870"/>
    <w:rsid w:val="00417E7C"/>
    <w:rsid w:val="00417F92"/>
    <w:rsid w:val="004347BC"/>
    <w:rsid w:val="00487E96"/>
    <w:rsid w:val="005A5655"/>
    <w:rsid w:val="00604639"/>
    <w:rsid w:val="007F0506"/>
    <w:rsid w:val="0084144E"/>
    <w:rsid w:val="0087369C"/>
    <w:rsid w:val="008B464E"/>
    <w:rsid w:val="00A96C53"/>
    <w:rsid w:val="00B720BC"/>
    <w:rsid w:val="00C36498"/>
    <w:rsid w:val="00D4658A"/>
    <w:rsid w:val="00E24E35"/>
    <w:rsid w:val="00E5276D"/>
    <w:rsid w:val="00E72B10"/>
    <w:rsid w:val="00F00BAD"/>
    <w:rsid w:val="00F5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55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219</Words>
  <Characters>1253</Characters>
  <Application>Microsoft Office Outlook</Application>
  <DocSecurity>0</DocSecurity>
  <Lines>0</Lines>
  <Paragraphs>0</Paragraphs>
  <ScaleCrop>false</ScaleCrop>
  <Company>Goostry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 Shanks</dc:creator>
  <cp:keywords/>
  <dc:description/>
  <cp:lastModifiedBy>Teacher</cp:lastModifiedBy>
  <cp:revision>2</cp:revision>
  <cp:lastPrinted>2013-10-20T20:16:00Z</cp:lastPrinted>
  <dcterms:created xsi:type="dcterms:W3CDTF">2014-05-28T23:06:00Z</dcterms:created>
  <dcterms:modified xsi:type="dcterms:W3CDTF">2014-05-28T23:06:00Z</dcterms:modified>
</cp:coreProperties>
</file>