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BE" w:rsidRPr="00B8771A" w:rsidRDefault="00E71CBE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noProof/>
          <w:lang w:eastAsia="en-GB"/>
        </w:rPr>
        <w:drawing>
          <wp:inline distT="0" distB="0" distL="0" distR="0" wp14:anchorId="4E17BABD" wp14:editId="7F63B8BA">
            <wp:extent cx="1095375" cy="1143000"/>
            <wp:effectExtent l="0" t="0" r="952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BE" w:rsidRPr="00B8771A" w:rsidRDefault="00B20363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History</w:t>
      </w:r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Map </w:t>
      </w:r>
      <w:proofErr w:type="gram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For</w:t>
      </w:r>
      <w:proofErr w:type="gram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</w:t>
      </w:r>
      <w:proofErr w:type="spell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Goostrey</w:t>
      </w:r>
      <w:proofErr w:type="spell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20</w:t>
      </w:r>
      <w:r w:rsidR="00E71CBE">
        <w:rPr>
          <w:rFonts w:ascii="Arial" w:hAnsi="Arial" w:cs="Arial"/>
          <w:b/>
          <w:sz w:val="44"/>
          <w:szCs w:val="44"/>
          <w:u w:val="single"/>
        </w:rPr>
        <w:t>24-25</w:t>
      </w:r>
    </w:p>
    <w:p w:rsidR="00E71CBE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24421">
        <w:rPr>
          <w:rFonts w:ascii="Arial" w:hAnsi="Arial" w:cs="Arial"/>
          <w:sz w:val="32"/>
          <w:szCs w:val="32"/>
        </w:rPr>
        <w:t xml:space="preserve">More detailed plans including our </w:t>
      </w:r>
      <w:r>
        <w:rPr>
          <w:rFonts w:ascii="Arial" w:hAnsi="Arial" w:cs="Arial"/>
          <w:sz w:val="32"/>
          <w:szCs w:val="32"/>
        </w:rPr>
        <w:t xml:space="preserve">Year Plans, </w:t>
      </w:r>
      <w:r w:rsidRPr="00B24421">
        <w:rPr>
          <w:rFonts w:ascii="Arial" w:hAnsi="Arial" w:cs="Arial"/>
          <w:sz w:val="32"/>
          <w:szCs w:val="32"/>
        </w:rPr>
        <w:t xml:space="preserve">Knowledge </w:t>
      </w:r>
      <w:proofErr w:type="spellStart"/>
      <w:r w:rsidRPr="00B24421">
        <w:rPr>
          <w:rFonts w:ascii="Arial" w:hAnsi="Arial" w:cs="Arial"/>
          <w:sz w:val="32"/>
          <w:szCs w:val="32"/>
        </w:rPr>
        <w:t>Organisers</w:t>
      </w:r>
      <w:proofErr w:type="spellEnd"/>
      <w:r w:rsidRPr="00B24421">
        <w:rPr>
          <w:rFonts w:ascii="Arial" w:hAnsi="Arial" w:cs="Arial"/>
          <w:sz w:val="32"/>
          <w:szCs w:val="32"/>
        </w:rPr>
        <w:t>, vocabulary, timelines, teaching points and weekly class information to be found on individual class pages.</w:t>
      </w:r>
    </w:p>
    <w:p w:rsidR="00E71CBE" w:rsidRPr="00B24421" w:rsidRDefault="00E71CBE" w:rsidP="00E71CBE">
      <w:pPr>
        <w:jc w:val="center"/>
        <w:rPr>
          <w:rFonts w:ascii="Arial" w:hAnsi="Arial" w:cs="Arial"/>
          <w:sz w:val="32"/>
          <w:szCs w:val="32"/>
        </w:rPr>
      </w:pPr>
    </w:p>
    <w:p w:rsidR="00E71CBE" w:rsidRPr="00B8771A" w:rsidRDefault="00E71CBE" w:rsidP="00E71CBE">
      <w:pPr>
        <w:jc w:val="center"/>
        <w:rPr>
          <w:rFonts w:ascii="Arial" w:hAnsi="Arial" w:cs="Arial"/>
          <w:sz w:val="48"/>
          <w:szCs w:val="48"/>
        </w:rPr>
      </w:pPr>
      <w:r w:rsidRPr="00B8771A">
        <w:rPr>
          <w:rFonts w:ascii="Arial" w:hAnsi="Arial" w:cs="Arial"/>
          <w:sz w:val="48"/>
          <w:szCs w:val="48"/>
        </w:rPr>
        <w:t>Drivers</w:t>
      </w:r>
    </w:p>
    <w:p w:rsidR="00E71CBE" w:rsidRPr="00B8771A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8771A">
        <w:rPr>
          <w:rFonts w:ascii="Arial" w:hAnsi="Arial" w:cs="Arial"/>
          <w:sz w:val="32"/>
          <w:szCs w:val="32"/>
        </w:rPr>
        <w:t>For Our Curriculum:</w:t>
      </w:r>
    </w:p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ab/>
        <w:t xml:space="preserve">   </w:t>
      </w:r>
      <w:proofErr w:type="gramStart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Inclusivity  Community</w:t>
      </w:r>
      <w:proofErr w:type="gramEnd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 xml:space="preserve">   Diversity   Challenging   Reflective</w:t>
      </w:r>
    </w:p>
    <w:p w:rsidR="00E71CBE" w:rsidRPr="00B8771A" w:rsidRDefault="00E71CBE" w:rsidP="00E71CBE">
      <w:pPr>
        <w:jc w:val="center"/>
        <w:rPr>
          <w:rFonts w:ascii="Arial" w:hAnsi="Arial" w:cs="Arial"/>
          <w:iCs/>
          <w:sz w:val="32"/>
          <w:szCs w:val="32"/>
        </w:rPr>
      </w:pPr>
      <w:r w:rsidRPr="00B8771A">
        <w:rPr>
          <w:rFonts w:ascii="Arial" w:hAnsi="Arial" w:cs="Arial"/>
          <w:iCs/>
          <w:sz w:val="32"/>
          <w:szCs w:val="32"/>
        </w:rPr>
        <w:t>For Our Pupils: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71CBE" w:rsidTr="003A6148">
        <w:tc>
          <w:tcPr>
            <w:tcW w:w="2405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 xml:space="preserve">Year Group </w:t>
            </w:r>
          </w:p>
        </w:tc>
        <w:tc>
          <w:tcPr>
            <w:tcW w:w="6611" w:type="dxa"/>
          </w:tcPr>
          <w:p w:rsidR="00E71CBE" w:rsidRP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</w:pPr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Coverage Over </w:t>
            </w:r>
            <w:proofErr w:type="gramStart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>The</w:t>
            </w:r>
            <w:proofErr w:type="gramEnd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 Year</w:t>
            </w:r>
          </w:p>
        </w:tc>
      </w:tr>
      <w:tr w:rsidR="003A6148" w:rsidTr="003A6148">
        <w:tc>
          <w:tcPr>
            <w:tcW w:w="2405" w:type="dxa"/>
          </w:tcPr>
          <w:p w:rsidR="003A6148" w:rsidRDefault="003A6148" w:rsidP="003A6148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1</w:t>
            </w:r>
          </w:p>
        </w:tc>
        <w:tc>
          <w:tcPr>
            <w:tcW w:w="6611" w:type="dxa"/>
          </w:tcPr>
          <w:p w:rsidR="00C60A9D" w:rsidRPr="00C60A9D" w:rsidRDefault="00C60A9D" w:rsidP="00C60A9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0A9D">
              <w:rPr>
                <w:rFonts w:ascii="Calibri" w:hAnsi="Calibri" w:cs="Calibri"/>
                <w:bCs/>
                <w:sz w:val="22"/>
                <w:szCs w:val="22"/>
              </w:rPr>
              <w:t>Toys and Games Chronology unit</w:t>
            </w:r>
          </w:p>
          <w:p w:rsidR="00C60A9D" w:rsidRPr="00C60A9D" w:rsidRDefault="00C60A9D" w:rsidP="00C60A9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0A9D">
              <w:rPr>
                <w:rFonts w:ascii="Calibri" w:hAnsi="Calibri" w:cs="Calibri"/>
                <w:bCs/>
                <w:sz w:val="22"/>
                <w:szCs w:val="22"/>
              </w:rPr>
              <w:t>Race to the South Pole (significant event) and Captain Scott (significant individual)</w:t>
            </w:r>
          </w:p>
          <w:p w:rsidR="00C60A9D" w:rsidRPr="00C60A9D" w:rsidRDefault="00C60A9D" w:rsidP="00C60A9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0A9D">
              <w:rPr>
                <w:rFonts w:ascii="Calibri" w:hAnsi="Calibri" w:cs="Calibri"/>
                <w:bCs/>
                <w:sz w:val="22"/>
                <w:szCs w:val="22"/>
              </w:rPr>
              <w:t>Race to the South Pole (significant event) and Captain Scott (significant individual)</w:t>
            </w:r>
          </w:p>
          <w:p w:rsidR="003A6148" w:rsidRPr="00C60A9D" w:rsidRDefault="00C60A9D" w:rsidP="00C60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0A9D">
              <w:rPr>
                <w:rFonts w:ascii="Calibri" w:hAnsi="Calibri" w:cs="Calibri"/>
                <w:sz w:val="22"/>
                <w:szCs w:val="22"/>
              </w:rPr>
              <w:t>Sir Bernard Lovell local history- linked to locality in Geography- Jodrell Bank- local landmark – The Lovell Telescope</w:t>
            </w:r>
          </w:p>
        </w:tc>
      </w:tr>
      <w:tr w:rsidR="003A6148" w:rsidTr="003A6148">
        <w:tc>
          <w:tcPr>
            <w:tcW w:w="2405" w:type="dxa"/>
          </w:tcPr>
          <w:p w:rsidR="003A6148" w:rsidRDefault="003A6148" w:rsidP="003A6148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2</w:t>
            </w:r>
          </w:p>
        </w:tc>
        <w:tc>
          <w:tcPr>
            <w:tcW w:w="6611" w:type="dxa"/>
          </w:tcPr>
          <w:p w:rsidR="003A6148" w:rsidRPr="00C60A9D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60A9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Chronology Unit and links to local area:</w:t>
            </w:r>
          </w:p>
          <w:p w:rsidR="003A6148" w:rsidRPr="00C60A9D" w:rsidRDefault="003A6148" w:rsidP="003A61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0A9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Homes through the ages</w:t>
            </w:r>
          </w:p>
          <w:p w:rsidR="003A6148" w:rsidRPr="00C60A9D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60A9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The Great fire of London</w:t>
            </w:r>
          </w:p>
          <w:p w:rsidR="003A6148" w:rsidRPr="00C60A9D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60A9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Samuel Pepys</w:t>
            </w:r>
          </w:p>
          <w:p w:rsidR="003A6148" w:rsidRPr="00C60A9D" w:rsidRDefault="003A6148" w:rsidP="003A61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60A9D">
              <w:rPr>
                <w:rFonts w:cstheme="minorHAnsi"/>
                <w:bCs/>
              </w:rPr>
              <w:t>Leading lights in Medicine</w:t>
            </w:r>
          </w:p>
          <w:p w:rsidR="003A6148" w:rsidRPr="00C60A9D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60A9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Florence Nightingale</w:t>
            </w:r>
          </w:p>
          <w:p w:rsidR="003A6148" w:rsidRPr="00C60A9D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60A9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Mary Seacole</w:t>
            </w:r>
          </w:p>
          <w:p w:rsidR="003A6148" w:rsidRPr="00C60A9D" w:rsidRDefault="003A6148" w:rsidP="003A614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60A9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Marie Curie</w:t>
            </w:r>
          </w:p>
          <w:p w:rsidR="003A6148" w:rsidRPr="00C60A9D" w:rsidRDefault="003A6148" w:rsidP="003A6148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C60A9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Castles</w:t>
            </w:r>
          </w:p>
        </w:tc>
      </w:tr>
      <w:tr w:rsidR="003A6148" w:rsidTr="003A6148">
        <w:tc>
          <w:tcPr>
            <w:tcW w:w="2405" w:type="dxa"/>
          </w:tcPr>
          <w:p w:rsidR="003A6148" w:rsidRDefault="003A6148" w:rsidP="003A6148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bookmarkStart w:id="0" w:name="_GoBack" w:colFirst="1" w:colLast="1"/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3</w:t>
            </w:r>
          </w:p>
        </w:tc>
        <w:tc>
          <w:tcPr>
            <w:tcW w:w="6611" w:type="dxa"/>
          </w:tcPr>
          <w:p w:rsidR="00C60A9D" w:rsidRPr="00C60A9D" w:rsidRDefault="00C60A9D" w:rsidP="00C60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0A9D">
              <w:rPr>
                <w:rFonts w:asciiTheme="minorHAnsi" w:hAnsiTheme="minorHAnsi" w:cstheme="minorHAnsi"/>
                <w:sz w:val="22"/>
                <w:szCs w:val="22"/>
              </w:rPr>
              <w:t>History of Africa</w:t>
            </w:r>
          </w:p>
          <w:p w:rsidR="00C60A9D" w:rsidRPr="00C60A9D" w:rsidRDefault="00C60A9D" w:rsidP="00C60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0A9D">
              <w:rPr>
                <w:rFonts w:asciiTheme="minorHAnsi" w:hAnsiTheme="minorHAnsi" w:cstheme="minorHAnsi"/>
                <w:sz w:val="22"/>
                <w:szCs w:val="22"/>
              </w:rPr>
              <w:t>The Romans</w:t>
            </w:r>
          </w:p>
          <w:p w:rsidR="00C60A9D" w:rsidRPr="00C60A9D" w:rsidRDefault="00C60A9D" w:rsidP="00C60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0A9D">
              <w:rPr>
                <w:rFonts w:asciiTheme="minorHAnsi" w:hAnsiTheme="minorHAnsi" w:cstheme="minorHAnsi"/>
                <w:sz w:val="22"/>
                <w:szCs w:val="22"/>
              </w:rPr>
              <w:t>Inventors Chronology – UK and World</w:t>
            </w:r>
          </w:p>
          <w:p w:rsidR="003A6148" w:rsidRPr="00C60A9D" w:rsidRDefault="003A6148" w:rsidP="00C60A9D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</w:p>
        </w:tc>
      </w:tr>
      <w:bookmarkEnd w:id="0"/>
      <w:tr w:rsidR="00C60A9D" w:rsidTr="003A6148">
        <w:tc>
          <w:tcPr>
            <w:tcW w:w="2405" w:type="dxa"/>
          </w:tcPr>
          <w:p w:rsidR="00C60A9D" w:rsidRDefault="00C60A9D" w:rsidP="00C60A9D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4</w:t>
            </w:r>
          </w:p>
        </w:tc>
        <w:tc>
          <w:tcPr>
            <w:tcW w:w="6611" w:type="dxa"/>
          </w:tcPr>
          <w:p w:rsidR="00C60A9D" w:rsidRPr="00C60A9D" w:rsidRDefault="00C60A9D" w:rsidP="00C60A9D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en-GB"/>
              </w:rPr>
            </w:pPr>
            <w:r w:rsidRPr="00C60A9D">
              <w:rPr>
                <w:rFonts w:asciiTheme="minorHAnsi" w:hAnsiTheme="minorHAnsi" w:cs="Calibri"/>
                <w:bCs/>
                <w:sz w:val="22"/>
                <w:szCs w:val="22"/>
                <w:lang w:val="en-GB"/>
              </w:rPr>
              <w:t>Significant People - Local History</w:t>
            </w:r>
          </w:p>
          <w:p w:rsidR="00C60A9D" w:rsidRPr="00C60A9D" w:rsidRDefault="00C60A9D" w:rsidP="00C60A9D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en-GB"/>
              </w:rPr>
            </w:pPr>
            <w:r w:rsidRPr="00C60A9D">
              <w:rPr>
                <w:rFonts w:asciiTheme="minorHAnsi" w:hAnsiTheme="minorHAnsi" w:cs="Calibri"/>
                <w:bCs/>
                <w:sz w:val="22"/>
                <w:szCs w:val="22"/>
                <w:lang w:val="en-GB"/>
              </w:rPr>
              <w:t>George Mallory</w:t>
            </w:r>
          </w:p>
          <w:p w:rsidR="00C60A9D" w:rsidRPr="00C60A9D" w:rsidRDefault="00C60A9D" w:rsidP="00C60A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A9D">
              <w:rPr>
                <w:rFonts w:asciiTheme="minorHAnsi" w:hAnsiTheme="minorHAnsi"/>
                <w:sz w:val="22"/>
                <w:szCs w:val="22"/>
              </w:rPr>
              <w:t>Anglo-Saxons and The Vikings</w:t>
            </w:r>
          </w:p>
          <w:p w:rsidR="00C60A9D" w:rsidRPr="00C60A9D" w:rsidRDefault="00C60A9D" w:rsidP="00C60A9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C60A9D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The Vikings</w:t>
            </w:r>
          </w:p>
        </w:tc>
      </w:tr>
      <w:tr w:rsidR="00C60A9D" w:rsidTr="003A6148">
        <w:tc>
          <w:tcPr>
            <w:tcW w:w="2405" w:type="dxa"/>
          </w:tcPr>
          <w:p w:rsidR="00C60A9D" w:rsidRDefault="00C60A9D" w:rsidP="00C60A9D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5</w:t>
            </w:r>
          </w:p>
        </w:tc>
        <w:tc>
          <w:tcPr>
            <w:tcW w:w="6611" w:type="dxa"/>
          </w:tcPr>
          <w:p w:rsidR="00C60A9D" w:rsidRPr="00C60A9D" w:rsidRDefault="00C60A9D" w:rsidP="00C60A9D">
            <w:pPr>
              <w:jc w:val="center"/>
              <w:rPr>
                <w:sz w:val="22"/>
                <w:szCs w:val="22"/>
              </w:rPr>
            </w:pPr>
            <w:r w:rsidRPr="00C60A9D">
              <w:rPr>
                <w:sz w:val="22"/>
                <w:szCs w:val="22"/>
              </w:rPr>
              <w:t xml:space="preserve">Ancient Greece </w:t>
            </w:r>
          </w:p>
          <w:p w:rsidR="00C60A9D" w:rsidRPr="00C60A9D" w:rsidRDefault="00C60A9D" w:rsidP="00C60A9D">
            <w:pPr>
              <w:jc w:val="center"/>
              <w:rPr>
                <w:sz w:val="22"/>
                <w:szCs w:val="22"/>
              </w:rPr>
            </w:pPr>
            <w:r w:rsidRPr="00C60A9D">
              <w:rPr>
                <w:sz w:val="22"/>
                <w:szCs w:val="22"/>
              </w:rPr>
              <w:t xml:space="preserve">World War II </w:t>
            </w:r>
          </w:p>
          <w:p w:rsidR="00C60A9D" w:rsidRPr="00C60A9D" w:rsidRDefault="00C60A9D" w:rsidP="00C60A9D">
            <w:pPr>
              <w:jc w:val="center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C60A9D">
              <w:rPr>
                <w:sz w:val="22"/>
                <w:szCs w:val="22"/>
              </w:rPr>
              <w:t>Local History Study</w:t>
            </w:r>
          </w:p>
        </w:tc>
      </w:tr>
      <w:tr w:rsidR="00C60A9D" w:rsidTr="00C60A9D">
        <w:trPr>
          <w:trHeight w:val="1704"/>
        </w:trPr>
        <w:tc>
          <w:tcPr>
            <w:tcW w:w="2405" w:type="dxa"/>
          </w:tcPr>
          <w:p w:rsidR="00C60A9D" w:rsidRDefault="00C60A9D" w:rsidP="00C60A9D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6</w:t>
            </w:r>
          </w:p>
        </w:tc>
        <w:tc>
          <w:tcPr>
            <w:tcW w:w="6611" w:type="dxa"/>
          </w:tcPr>
          <w:p w:rsidR="00C60A9D" w:rsidRPr="00C60A9D" w:rsidRDefault="00C60A9D" w:rsidP="00C60A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0A9D">
              <w:rPr>
                <w:rFonts w:ascii="Calibri" w:hAnsi="Calibri" w:cs="Calibri"/>
                <w:sz w:val="22"/>
                <w:szCs w:val="22"/>
              </w:rPr>
              <w:t>Chronology – History of hats</w:t>
            </w:r>
          </w:p>
          <w:p w:rsidR="00C60A9D" w:rsidRPr="00C60A9D" w:rsidRDefault="00C60A9D" w:rsidP="00C60A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0A9D">
              <w:rPr>
                <w:rFonts w:ascii="Calibri" w:hAnsi="Calibri" w:cs="Calibri"/>
                <w:sz w:val="22"/>
                <w:szCs w:val="22"/>
              </w:rPr>
              <w:t>(SR)</w:t>
            </w:r>
          </w:p>
          <w:p w:rsidR="00C60A9D" w:rsidRPr="00C60A9D" w:rsidRDefault="00C60A9D" w:rsidP="00C60A9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0A9D">
              <w:rPr>
                <w:rFonts w:ascii="Calibri" w:hAnsi="Calibri" w:cs="Calibri"/>
                <w:bCs/>
                <w:sz w:val="22"/>
                <w:szCs w:val="22"/>
              </w:rPr>
              <w:t>Stone Age</w:t>
            </w:r>
          </w:p>
          <w:p w:rsidR="00C60A9D" w:rsidRPr="00C60A9D" w:rsidRDefault="00C60A9D" w:rsidP="00C60A9D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0A9D">
              <w:rPr>
                <w:rFonts w:ascii="Calibri" w:hAnsi="Calibri" w:cs="Calibri"/>
                <w:bCs/>
                <w:sz w:val="22"/>
                <w:szCs w:val="22"/>
              </w:rPr>
              <w:t>Bronze Age</w:t>
            </w:r>
          </w:p>
          <w:p w:rsidR="00C60A9D" w:rsidRPr="00C60A9D" w:rsidRDefault="00C60A9D" w:rsidP="00C60A9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C60A9D">
              <w:rPr>
                <w:rFonts w:ascii="Calibri" w:hAnsi="Calibri" w:cs="Calibri"/>
                <w:bCs/>
                <w:sz w:val="22"/>
                <w:szCs w:val="22"/>
              </w:rPr>
              <w:t>Iron Age</w:t>
            </w:r>
          </w:p>
          <w:p w:rsidR="00C60A9D" w:rsidRPr="00C60A9D" w:rsidRDefault="00C60A9D" w:rsidP="00C60A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0A9D">
              <w:rPr>
                <w:rFonts w:ascii="Calibri" w:hAnsi="Calibri" w:cs="Calibri"/>
                <w:sz w:val="22"/>
                <w:szCs w:val="22"/>
              </w:rPr>
              <w:t xml:space="preserve">Benin </w:t>
            </w:r>
            <w:proofErr w:type="spellStart"/>
            <w:r w:rsidRPr="00C60A9D">
              <w:rPr>
                <w:rFonts w:ascii="Calibri" w:hAnsi="Calibri" w:cs="Calibri"/>
                <w:sz w:val="22"/>
                <w:szCs w:val="22"/>
              </w:rPr>
              <w:t>Civilisation</w:t>
            </w:r>
            <w:proofErr w:type="spellEnd"/>
            <w:r w:rsidRPr="00C60A9D">
              <w:rPr>
                <w:rFonts w:ascii="Calibri" w:hAnsi="Calibri" w:cs="Calibri"/>
                <w:sz w:val="22"/>
                <w:szCs w:val="22"/>
              </w:rPr>
              <w:t xml:space="preserve"> – West Africa</w:t>
            </w:r>
          </w:p>
        </w:tc>
      </w:tr>
    </w:tbl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sectPr w:rsidR="00E71CBE" w:rsidRPr="00B8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859"/>
    <w:multiLevelType w:val="hybridMultilevel"/>
    <w:tmpl w:val="942CD920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F3B"/>
    <w:multiLevelType w:val="hybridMultilevel"/>
    <w:tmpl w:val="B582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0B4D"/>
    <w:multiLevelType w:val="hybridMultilevel"/>
    <w:tmpl w:val="8DD475B6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30B7B"/>
    <w:multiLevelType w:val="hybridMultilevel"/>
    <w:tmpl w:val="79DEC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B51A0"/>
    <w:multiLevelType w:val="hybridMultilevel"/>
    <w:tmpl w:val="0762B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65748"/>
    <w:multiLevelType w:val="hybridMultilevel"/>
    <w:tmpl w:val="4608FEDC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C74A9"/>
    <w:multiLevelType w:val="hybridMultilevel"/>
    <w:tmpl w:val="EAD69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5139A2"/>
    <w:multiLevelType w:val="hybridMultilevel"/>
    <w:tmpl w:val="9486413E"/>
    <w:lvl w:ilvl="0" w:tplc="ACAA74E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86681"/>
    <w:multiLevelType w:val="hybridMultilevel"/>
    <w:tmpl w:val="3594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55DC3"/>
    <w:multiLevelType w:val="hybridMultilevel"/>
    <w:tmpl w:val="8A08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E"/>
    <w:rsid w:val="003A6148"/>
    <w:rsid w:val="006E564D"/>
    <w:rsid w:val="009B7068"/>
    <w:rsid w:val="00B20363"/>
    <w:rsid w:val="00C60A9D"/>
    <w:rsid w:val="00E71CBE"/>
    <w:rsid w:val="00F7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B022"/>
  <w15:chartTrackingRefBased/>
  <w15:docId w15:val="{50821B1A-4EDA-4B5E-9146-BD10AC7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C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B20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ulletundertext">
    <w:name w:val="bullet (under text)"/>
    <w:rsid w:val="00C60A9D"/>
    <w:pPr>
      <w:numPr>
        <w:numId w:val="8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Cowell</dc:creator>
  <cp:keywords/>
  <dc:description/>
  <cp:lastModifiedBy>Rebecca Cowell</cp:lastModifiedBy>
  <cp:revision>3</cp:revision>
  <dcterms:created xsi:type="dcterms:W3CDTF">2024-08-19T19:16:00Z</dcterms:created>
  <dcterms:modified xsi:type="dcterms:W3CDTF">2024-08-19T19:23:00Z</dcterms:modified>
</cp:coreProperties>
</file>