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783" w:rsidRDefault="00DB0783" w:rsidP="00DB0783">
      <w:pPr>
        <w:jc w:val="center"/>
        <w:rPr>
          <w:rFonts w:ascii="Arial" w:hAnsi="Arial" w:cs="Arial"/>
          <w:b/>
          <w:sz w:val="40"/>
          <w:szCs w:val="40"/>
          <w:u w:val="single"/>
        </w:rPr>
      </w:pPr>
      <w:r>
        <w:rPr>
          <w:noProof/>
          <w:lang w:eastAsia="en-GB"/>
        </w:rPr>
        <w:drawing>
          <wp:inline distT="0" distB="0" distL="0" distR="0" wp14:anchorId="369BE5DF" wp14:editId="15CE7D92">
            <wp:extent cx="776605" cy="802005"/>
            <wp:effectExtent l="0" t="0" r="4445" b="0"/>
            <wp:docPr id="1" name="Picture 1" descr="gcp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ps-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6605" cy="802005"/>
                    </a:xfrm>
                    <a:prstGeom prst="rect">
                      <a:avLst/>
                    </a:prstGeom>
                    <a:noFill/>
                    <a:ln>
                      <a:noFill/>
                    </a:ln>
                  </pic:spPr>
                </pic:pic>
              </a:graphicData>
            </a:graphic>
          </wp:inline>
        </w:drawing>
      </w:r>
    </w:p>
    <w:p w:rsidR="00DB0783" w:rsidRDefault="0001251C" w:rsidP="00DB0783">
      <w:pPr>
        <w:jc w:val="center"/>
        <w:rPr>
          <w:rFonts w:ascii="Arial" w:hAnsi="Arial" w:cs="Arial"/>
          <w:b/>
          <w:sz w:val="40"/>
          <w:szCs w:val="40"/>
          <w:u w:val="single"/>
        </w:rPr>
      </w:pPr>
      <w:r>
        <w:rPr>
          <w:rFonts w:ascii="Arial" w:hAnsi="Arial" w:cs="Arial"/>
          <w:b/>
          <w:sz w:val="40"/>
          <w:szCs w:val="40"/>
          <w:u w:val="single"/>
        </w:rPr>
        <w:t>Design and Technology</w:t>
      </w:r>
      <w:r w:rsidR="00DB0783">
        <w:rPr>
          <w:rFonts w:ascii="Arial" w:hAnsi="Arial" w:cs="Arial"/>
          <w:b/>
          <w:sz w:val="40"/>
          <w:szCs w:val="40"/>
          <w:u w:val="single"/>
        </w:rPr>
        <w:t xml:space="preserve"> </w:t>
      </w:r>
      <w:r w:rsidR="00DB0783" w:rsidRPr="00EE656D">
        <w:rPr>
          <w:rFonts w:ascii="Arial" w:hAnsi="Arial" w:cs="Arial"/>
          <w:b/>
          <w:sz w:val="40"/>
          <w:szCs w:val="40"/>
          <w:u w:val="single"/>
        </w:rPr>
        <w:t xml:space="preserve">At </w:t>
      </w:r>
      <w:proofErr w:type="spellStart"/>
      <w:r w:rsidR="00DB0783" w:rsidRPr="00EE656D">
        <w:rPr>
          <w:rFonts w:ascii="Arial" w:hAnsi="Arial" w:cs="Arial"/>
          <w:b/>
          <w:sz w:val="40"/>
          <w:szCs w:val="40"/>
          <w:u w:val="single"/>
        </w:rPr>
        <w:t>Goostrey</w:t>
      </w:r>
      <w:proofErr w:type="spellEnd"/>
      <w:r w:rsidR="00DB0783" w:rsidRPr="00EE656D">
        <w:rPr>
          <w:rFonts w:ascii="Arial" w:hAnsi="Arial" w:cs="Arial"/>
          <w:b/>
          <w:sz w:val="40"/>
          <w:szCs w:val="40"/>
          <w:u w:val="single"/>
        </w:rPr>
        <w:t xml:space="preserve"> – Essentials Curriculum</w:t>
      </w:r>
    </w:p>
    <w:tbl>
      <w:tblPr>
        <w:tblStyle w:val="TableGrid"/>
        <w:tblW w:w="0" w:type="auto"/>
        <w:tblLook w:val="04A0" w:firstRow="1" w:lastRow="0" w:firstColumn="1" w:lastColumn="0" w:noHBand="0" w:noVBand="1"/>
      </w:tblPr>
      <w:tblGrid>
        <w:gridCol w:w="7338"/>
        <w:gridCol w:w="6836"/>
      </w:tblGrid>
      <w:tr w:rsidR="00DB0783" w:rsidTr="00127154">
        <w:tc>
          <w:tcPr>
            <w:tcW w:w="14174" w:type="dxa"/>
            <w:gridSpan w:val="2"/>
            <w:shd w:val="clear" w:color="auto" w:fill="BFBFBF" w:themeFill="background1" w:themeFillShade="BF"/>
          </w:tcPr>
          <w:p w:rsidR="00DB0783" w:rsidRDefault="00DB0783" w:rsidP="003361F3">
            <w:pPr>
              <w:jc w:val="center"/>
              <w:rPr>
                <w:rFonts w:ascii="Arial" w:hAnsi="Arial" w:cs="Arial"/>
                <w:b/>
                <w:sz w:val="36"/>
                <w:szCs w:val="36"/>
                <w:u w:val="single"/>
              </w:rPr>
            </w:pPr>
            <w:r w:rsidRPr="00EE656D">
              <w:rPr>
                <w:rFonts w:ascii="Arial" w:hAnsi="Arial" w:cs="Arial"/>
                <w:b/>
                <w:sz w:val="36"/>
                <w:szCs w:val="36"/>
                <w:u w:val="single"/>
              </w:rPr>
              <w:t xml:space="preserve">Essentials Curriculum Characteristics in </w:t>
            </w:r>
            <w:r w:rsidR="0001251C">
              <w:rPr>
                <w:rFonts w:ascii="Arial" w:hAnsi="Arial" w:cs="Arial"/>
                <w:b/>
                <w:sz w:val="36"/>
                <w:szCs w:val="36"/>
                <w:u w:val="single"/>
              </w:rPr>
              <w:t>Design Technology</w:t>
            </w:r>
          </w:p>
          <w:p w:rsidR="00DB0783" w:rsidRPr="00EE656D" w:rsidRDefault="00DB0783" w:rsidP="003361F3">
            <w:pPr>
              <w:jc w:val="center"/>
              <w:rPr>
                <w:rFonts w:ascii="Arial" w:hAnsi="Arial" w:cs="Arial"/>
                <w:b/>
                <w:sz w:val="36"/>
                <w:szCs w:val="36"/>
                <w:u w:val="single"/>
              </w:rPr>
            </w:pPr>
          </w:p>
        </w:tc>
      </w:tr>
      <w:tr w:rsidR="00DB0783" w:rsidTr="00127154">
        <w:tc>
          <w:tcPr>
            <w:tcW w:w="14174" w:type="dxa"/>
            <w:gridSpan w:val="2"/>
          </w:tcPr>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Significant levels of originality and the willingness to take creative risks to produce innovative ideas and prototypes.</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An excellent attitude to learning and independent working.</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The ability to use time efficiently and work constructively and productively with others.</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The ability to carry out thorough research, show initiative and ask questions to develop an exceptionally detailed knowledge of users’ needs.</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The ability to act as responsible designers and makers, working ethically, using finite materials carefully and working safely.</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A thorough knowledge of which tools, equipment and materials to use to make their products.</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The ability to apply mathematical knowledge.</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The ability to manage risks exceptionally well to manufacture products safely and hygienically.</w:t>
            </w:r>
          </w:p>
          <w:p w:rsidR="00DB0783"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A passion for the subject and knowledge of, up-to-date technological innovations in materials, products and systems. </w:t>
            </w:r>
          </w:p>
          <w:p w:rsidR="00127154" w:rsidRPr="00237740" w:rsidRDefault="00127154" w:rsidP="00127154">
            <w:pPr>
              <w:spacing w:before="100" w:beforeAutospacing="1" w:after="100" w:afterAutospacing="1"/>
              <w:rPr>
                <w:rFonts w:ascii="Verdana" w:eastAsia="Times New Roman" w:hAnsi="Verdana" w:cs="Times New Roman"/>
                <w:color w:val="000000"/>
                <w:sz w:val="23"/>
                <w:szCs w:val="23"/>
                <w:lang w:eastAsia="en-GB"/>
              </w:rPr>
            </w:pPr>
          </w:p>
        </w:tc>
      </w:tr>
      <w:tr w:rsidR="00DB0783" w:rsidTr="00127154">
        <w:tc>
          <w:tcPr>
            <w:tcW w:w="14174" w:type="dxa"/>
            <w:gridSpan w:val="2"/>
            <w:shd w:val="clear" w:color="auto" w:fill="BFBFBF" w:themeFill="background1" w:themeFillShade="BF"/>
          </w:tcPr>
          <w:p w:rsidR="00DB0783" w:rsidRDefault="00DB0783" w:rsidP="003361F3">
            <w:pPr>
              <w:jc w:val="center"/>
              <w:rPr>
                <w:rFonts w:ascii="Arial" w:hAnsi="Arial" w:cs="Arial"/>
                <w:b/>
                <w:sz w:val="36"/>
                <w:szCs w:val="36"/>
                <w:u w:val="single"/>
              </w:rPr>
            </w:pPr>
            <w:r w:rsidRPr="00EE656D">
              <w:rPr>
                <w:rFonts w:ascii="Arial" w:hAnsi="Arial" w:cs="Arial"/>
                <w:b/>
                <w:sz w:val="36"/>
                <w:szCs w:val="36"/>
                <w:u w:val="single"/>
              </w:rPr>
              <w:lastRenderedPageBreak/>
              <w:t>Breadth of Study</w:t>
            </w:r>
          </w:p>
          <w:p w:rsidR="00DB0783" w:rsidRPr="00EE656D" w:rsidRDefault="00DB0783" w:rsidP="003361F3">
            <w:pPr>
              <w:jc w:val="center"/>
              <w:rPr>
                <w:rFonts w:ascii="Arial" w:hAnsi="Arial" w:cs="Arial"/>
                <w:b/>
                <w:sz w:val="36"/>
                <w:szCs w:val="36"/>
                <w:u w:val="single"/>
              </w:rPr>
            </w:pPr>
          </w:p>
        </w:tc>
      </w:tr>
      <w:tr w:rsidR="00DB0783" w:rsidTr="00127154">
        <w:tc>
          <w:tcPr>
            <w:tcW w:w="7338" w:type="dxa"/>
            <w:shd w:val="clear" w:color="auto" w:fill="D9D9D9" w:themeFill="background1" w:themeFillShade="D9"/>
            <w:vAlign w:val="center"/>
          </w:tcPr>
          <w:p w:rsidR="00DB0783" w:rsidRDefault="00DB0783" w:rsidP="003361F3">
            <w:pPr>
              <w:jc w:val="center"/>
              <w:rPr>
                <w:rFonts w:ascii="Verdana" w:hAnsi="Verdana"/>
                <w:b/>
                <w:bCs/>
                <w:color w:val="000000"/>
                <w:sz w:val="28"/>
                <w:szCs w:val="28"/>
              </w:rPr>
            </w:pPr>
            <w:r>
              <w:rPr>
                <w:rFonts w:ascii="Verdana" w:hAnsi="Verdana"/>
                <w:b/>
                <w:bCs/>
                <w:color w:val="000000"/>
                <w:sz w:val="28"/>
                <w:szCs w:val="28"/>
              </w:rPr>
              <w:t>Key Stage 1</w:t>
            </w:r>
          </w:p>
        </w:tc>
        <w:tc>
          <w:tcPr>
            <w:tcW w:w="6836" w:type="dxa"/>
            <w:shd w:val="clear" w:color="auto" w:fill="D9D9D9" w:themeFill="background1" w:themeFillShade="D9"/>
            <w:vAlign w:val="center"/>
          </w:tcPr>
          <w:p w:rsidR="00DB0783" w:rsidRDefault="00DB0783" w:rsidP="003361F3">
            <w:pPr>
              <w:jc w:val="center"/>
              <w:rPr>
                <w:rFonts w:ascii="Verdana" w:hAnsi="Verdana"/>
                <w:b/>
                <w:bCs/>
                <w:color w:val="000000"/>
                <w:sz w:val="28"/>
                <w:szCs w:val="28"/>
              </w:rPr>
            </w:pPr>
            <w:r>
              <w:rPr>
                <w:rFonts w:ascii="Verdana" w:hAnsi="Verdana"/>
                <w:b/>
                <w:bCs/>
                <w:color w:val="000000"/>
                <w:sz w:val="28"/>
                <w:szCs w:val="28"/>
              </w:rPr>
              <w:t>Key Stage 2</w:t>
            </w:r>
          </w:p>
        </w:tc>
      </w:tr>
      <w:tr w:rsidR="00DB0783" w:rsidTr="00127154">
        <w:tc>
          <w:tcPr>
            <w:tcW w:w="7338" w:type="dxa"/>
          </w:tcPr>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Through a variety of creative and practical activities, pupils should be taught the knowledge, understanding and skills needed to engage in an iterative process of designing and making. They should work in a range of relevant contexts, such as the home and school, gardens and playgrounds, the local community, industry and the wider environment. </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When designing and making, pupils should be taught to:</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b/>
                <w:bCs/>
                <w:color w:val="000000"/>
                <w:sz w:val="23"/>
                <w:szCs w:val="23"/>
                <w:lang w:eastAsia="en-GB"/>
              </w:rPr>
              <w:t>Design </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design purposeful, functional, appealing products for themselves and other users based on design criteria. </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generate develop, model and communicate their ideas through talking, drawing, templates, mock-ups and, where appropriate, information and communication technology. </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b/>
                <w:bCs/>
                <w:color w:val="000000"/>
                <w:sz w:val="23"/>
                <w:szCs w:val="23"/>
                <w:lang w:eastAsia="en-GB"/>
              </w:rPr>
              <w:t>Make</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select from and use a range of tools and equipment to perform practical tasks such as cutting, shaping, joining and finishing. </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xml:space="preserve">• select from and use a wide range of materials and components, including construction materials, textiles and </w:t>
            </w:r>
            <w:r w:rsidRPr="00127154">
              <w:rPr>
                <w:rFonts w:ascii="Verdana" w:eastAsia="Times New Roman" w:hAnsi="Verdana" w:cs="Times New Roman"/>
                <w:color w:val="000000"/>
                <w:sz w:val="23"/>
                <w:szCs w:val="23"/>
                <w:lang w:eastAsia="en-GB"/>
              </w:rPr>
              <w:lastRenderedPageBreak/>
              <w:t>ingredients, according to their characteristics. </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b/>
                <w:bCs/>
                <w:color w:val="000000"/>
                <w:sz w:val="23"/>
                <w:szCs w:val="23"/>
                <w:lang w:eastAsia="en-GB"/>
              </w:rPr>
              <w:t>Evaluate </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explore and evaluate a range of existing products.</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evaluate their ideas and products against design criteria. </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b/>
                <w:bCs/>
                <w:color w:val="000000"/>
                <w:sz w:val="23"/>
                <w:szCs w:val="23"/>
                <w:lang w:eastAsia="en-GB"/>
              </w:rPr>
              <w:t>Technical knowledge</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build structures, exploring how they can be made stronger, stiffer and more stable.</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explore and use mechanisms, such as levers, sliders, wheels and axles, in their products. </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b/>
                <w:bCs/>
                <w:color w:val="000000"/>
                <w:sz w:val="23"/>
                <w:szCs w:val="23"/>
                <w:lang w:eastAsia="en-GB"/>
              </w:rPr>
              <w:t>Cooking and nutrition</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use the basic principles of a healthy and varied diet to prepare dishes.</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understand where food comes from.</w:t>
            </w:r>
          </w:p>
          <w:p w:rsidR="00DB0783" w:rsidRDefault="00DB0783" w:rsidP="00DB0783">
            <w:pPr>
              <w:pStyle w:val="NormalWeb"/>
            </w:pPr>
          </w:p>
        </w:tc>
        <w:tc>
          <w:tcPr>
            <w:tcW w:w="6836" w:type="dxa"/>
          </w:tcPr>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lastRenderedPageBreak/>
              <w:t>Through a variety of creative and practical activities, pupils should be taught the knowledge, understanding and skills needed to engage in an iterative process of designing and making. They should work in a range of relevant contexts, such as the home, school, leisure, culture, enterprise, industry and the wider environment. </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When designing and making, pupils should be taught to: </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b/>
                <w:bCs/>
                <w:color w:val="000000"/>
                <w:sz w:val="23"/>
                <w:szCs w:val="23"/>
                <w:lang w:eastAsia="en-GB"/>
              </w:rPr>
              <w:t>Design</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use research and develop design criteria to inform the design of innovative, functional, appealing products that are fit for purpose, aimed at particular individuals or groups.</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generate, develop, model and communicate their ideas through discussion, annotated sketches, cross-sectional and exploded diagrams, prototypes, pattern pieces and computer-aided design. </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b/>
                <w:bCs/>
                <w:color w:val="000000"/>
                <w:sz w:val="23"/>
                <w:szCs w:val="23"/>
                <w:lang w:eastAsia="en-GB"/>
              </w:rPr>
              <w:t>Make</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xml:space="preserve">• select from and use a wider range of tools and equipment to perform practical tasks, such as </w:t>
            </w:r>
            <w:r w:rsidRPr="00127154">
              <w:rPr>
                <w:rFonts w:ascii="Verdana" w:eastAsia="Times New Roman" w:hAnsi="Verdana" w:cs="Times New Roman"/>
                <w:color w:val="000000"/>
                <w:sz w:val="23"/>
                <w:szCs w:val="23"/>
                <w:lang w:eastAsia="en-GB"/>
              </w:rPr>
              <w:lastRenderedPageBreak/>
              <w:t>cutting, shaping, joining and finishing, accurately.</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select from and use a wider range of materials and components, including construction materials, textiles and ingredients, according to their functional properties and aesthetic qualities. </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b/>
                <w:bCs/>
                <w:color w:val="000000"/>
                <w:sz w:val="23"/>
                <w:szCs w:val="23"/>
                <w:lang w:eastAsia="en-GB"/>
              </w:rPr>
              <w:t>Evaluate</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investigate and analyse a range of existing products.</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evaluate their ideas and products against their own design criteria and consider the views of others to improve their work. </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understand how key events and individuals in design and technology have helped shape the world</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b/>
                <w:bCs/>
                <w:color w:val="000000"/>
                <w:sz w:val="23"/>
                <w:szCs w:val="23"/>
                <w:lang w:eastAsia="en-GB"/>
              </w:rPr>
              <w:t>Technical knowledge</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apply their understanding of how to strengthen, stiffen and reinforce more complex structures.</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understand and use mechanical systems in their products, such as gears, pulleys, cams, levers and linkages. </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understand and use electrical systems in their products, such as series circuits incorporating switches, bulbs, buzzers and motors.</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xml:space="preserve">• apply their understanding of computing to programme, </w:t>
            </w:r>
            <w:r w:rsidRPr="00127154">
              <w:rPr>
                <w:rFonts w:ascii="Verdana" w:eastAsia="Times New Roman" w:hAnsi="Verdana" w:cs="Times New Roman"/>
                <w:color w:val="000000"/>
                <w:sz w:val="23"/>
                <w:szCs w:val="23"/>
                <w:lang w:eastAsia="en-GB"/>
              </w:rPr>
              <w:lastRenderedPageBreak/>
              <w:t>monitor and control their products. </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b/>
                <w:bCs/>
                <w:color w:val="000000"/>
                <w:sz w:val="23"/>
                <w:szCs w:val="23"/>
                <w:lang w:eastAsia="en-GB"/>
              </w:rPr>
              <w:t>Cooking and nutrition</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understand and apply the principles of a healthy and varied diet.</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prepare and cook a variety of predominantly savoury dishes using a range of cooking techniques.</w:t>
            </w:r>
          </w:p>
          <w:p w:rsidR="00127154" w:rsidRPr="00127154" w:rsidRDefault="00127154" w:rsidP="00127154">
            <w:pPr>
              <w:spacing w:before="100" w:beforeAutospacing="1" w:after="100" w:afterAutospacing="1"/>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understand seasonality and know where and how a variety of ingredients are grown, reared, caught and processed.</w:t>
            </w:r>
          </w:p>
          <w:p w:rsidR="00DB0783" w:rsidRDefault="00DB0783" w:rsidP="00DB0783">
            <w:pPr>
              <w:pStyle w:val="NormalWeb"/>
            </w:pPr>
          </w:p>
        </w:tc>
      </w:tr>
      <w:tr w:rsidR="00DB0783" w:rsidTr="00127154">
        <w:tc>
          <w:tcPr>
            <w:tcW w:w="14174" w:type="dxa"/>
            <w:gridSpan w:val="2"/>
            <w:shd w:val="clear" w:color="auto" w:fill="D9D9D9" w:themeFill="background1" w:themeFillShade="D9"/>
          </w:tcPr>
          <w:p w:rsidR="00DB0783" w:rsidRDefault="00DB0783" w:rsidP="003361F3">
            <w:pPr>
              <w:jc w:val="center"/>
              <w:rPr>
                <w:rFonts w:ascii="Arial" w:hAnsi="Arial" w:cs="Arial"/>
                <w:b/>
                <w:sz w:val="36"/>
                <w:szCs w:val="36"/>
                <w:u w:val="single"/>
              </w:rPr>
            </w:pPr>
            <w:r w:rsidRPr="00EE656D">
              <w:rPr>
                <w:rFonts w:ascii="Arial" w:hAnsi="Arial" w:cs="Arial"/>
                <w:b/>
                <w:sz w:val="36"/>
                <w:szCs w:val="36"/>
                <w:u w:val="single"/>
              </w:rPr>
              <w:lastRenderedPageBreak/>
              <w:t>Threshold Concepts</w:t>
            </w:r>
          </w:p>
          <w:p w:rsidR="00DB0783" w:rsidRPr="00EE656D" w:rsidRDefault="00DB0783" w:rsidP="003361F3">
            <w:pPr>
              <w:jc w:val="center"/>
              <w:rPr>
                <w:rFonts w:ascii="Arial" w:hAnsi="Arial" w:cs="Arial"/>
                <w:b/>
                <w:sz w:val="36"/>
                <w:szCs w:val="36"/>
                <w:u w:val="single"/>
              </w:rPr>
            </w:pPr>
          </w:p>
        </w:tc>
      </w:tr>
      <w:tr w:rsidR="00DB0783" w:rsidTr="00127154">
        <w:tc>
          <w:tcPr>
            <w:tcW w:w="14174" w:type="dxa"/>
            <w:gridSpan w:val="2"/>
          </w:tcPr>
          <w:p w:rsidR="00127154" w:rsidRPr="00127154" w:rsidRDefault="00127154" w:rsidP="00127154">
            <w:pPr>
              <w:pStyle w:val="ListParagraph"/>
              <w:numPr>
                <w:ilvl w:val="0"/>
                <w:numId w:val="10"/>
              </w:numPr>
              <w:rPr>
                <w:rFonts w:ascii="Verdana" w:hAnsi="Verdana"/>
                <w:color w:val="000000"/>
                <w:sz w:val="23"/>
                <w:szCs w:val="23"/>
              </w:rPr>
            </w:pPr>
            <w:r w:rsidRPr="00127154">
              <w:rPr>
                <w:rStyle w:val="Strong"/>
                <w:rFonts w:ascii="Verdana" w:hAnsi="Verdana"/>
                <w:color w:val="000000"/>
                <w:sz w:val="23"/>
                <w:szCs w:val="23"/>
              </w:rPr>
              <w:t>Master practical skills</w:t>
            </w:r>
          </w:p>
          <w:p w:rsidR="00127154" w:rsidRDefault="00127154" w:rsidP="00127154">
            <w:pPr>
              <w:spacing w:before="100" w:beforeAutospacing="1" w:after="100" w:afterAutospacing="1"/>
              <w:ind w:left="720"/>
              <w:rPr>
                <w:rFonts w:ascii="Verdana" w:hAnsi="Verdana"/>
                <w:color w:val="000000"/>
                <w:sz w:val="23"/>
                <w:szCs w:val="23"/>
              </w:rPr>
            </w:pPr>
            <w:r>
              <w:rPr>
                <w:rFonts w:ascii="Verdana" w:hAnsi="Verdana"/>
                <w:color w:val="000000"/>
                <w:sz w:val="23"/>
                <w:szCs w:val="23"/>
              </w:rPr>
              <w:t>This concept involves developing the skills needed to make high quality products (we have highlighted a range of skills but they may be added to or changed as appropriate for your school).</w:t>
            </w:r>
          </w:p>
          <w:p w:rsidR="00127154" w:rsidRDefault="00127154" w:rsidP="00127154">
            <w:pPr>
              <w:numPr>
                <w:ilvl w:val="0"/>
                <w:numId w:val="6"/>
              </w:numPr>
              <w:spacing w:before="100" w:beforeAutospacing="1" w:after="100" w:afterAutospacing="1"/>
              <w:rPr>
                <w:rFonts w:ascii="Verdana" w:hAnsi="Verdana"/>
                <w:color w:val="000000"/>
                <w:sz w:val="23"/>
                <w:szCs w:val="23"/>
              </w:rPr>
            </w:pPr>
            <w:r>
              <w:rPr>
                <w:rStyle w:val="Strong"/>
                <w:rFonts w:ascii="Verdana" w:hAnsi="Verdana"/>
                <w:color w:val="000000"/>
                <w:sz w:val="23"/>
                <w:szCs w:val="23"/>
              </w:rPr>
              <w:t>Design, make, evaluate and improve</w:t>
            </w:r>
          </w:p>
          <w:p w:rsidR="00127154" w:rsidRDefault="00127154" w:rsidP="00127154">
            <w:pPr>
              <w:spacing w:before="100" w:beforeAutospacing="1" w:after="100" w:afterAutospacing="1"/>
              <w:ind w:left="720"/>
              <w:rPr>
                <w:rFonts w:ascii="Verdana" w:hAnsi="Verdana"/>
                <w:color w:val="000000"/>
                <w:sz w:val="23"/>
                <w:szCs w:val="23"/>
              </w:rPr>
            </w:pPr>
            <w:r>
              <w:rPr>
                <w:rFonts w:ascii="Verdana" w:hAnsi="Verdana"/>
                <w:color w:val="000000"/>
                <w:sz w:val="23"/>
                <w:szCs w:val="23"/>
              </w:rPr>
              <w:t>This concept involves developing the process of design thinking and seeing design as a process.</w:t>
            </w:r>
          </w:p>
          <w:p w:rsidR="00127154" w:rsidRDefault="00127154" w:rsidP="00127154">
            <w:pPr>
              <w:numPr>
                <w:ilvl w:val="0"/>
                <w:numId w:val="7"/>
              </w:numPr>
              <w:spacing w:before="100" w:beforeAutospacing="1" w:after="100" w:afterAutospacing="1"/>
              <w:rPr>
                <w:rFonts w:ascii="Verdana" w:hAnsi="Verdana"/>
                <w:color w:val="000000"/>
                <w:sz w:val="23"/>
                <w:szCs w:val="23"/>
              </w:rPr>
            </w:pPr>
            <w:r>
              <w:rPr>
                <w:rStyle w:val="Strong"/>
                <w:rFonts w:ascii="Verdana" w:hAnsi="Verdana"/>
                <w:color w:val="000000"/>
                <w:sz w:val="23"/>
                <w:szCs w:val="23"/>
              </w:rPr>
              <w:t>Take inspiration from design throughout history</w:t>
            </w:r>
          </w:p>
          <w:p w:rsidR="00DB0783" w:rsidRPr="00E443B9" w:rsidRDefault="00127154" w:rsidP="00127154">
            <w:pPr>
              <w:spacing w:before="100" w:beforeAutospacing="1" w:after="100" w:afterAutospacing="1"/>
              <w:ind w:left="720"/>
              <w:rPr>
                <w:rFonts w:ascii="Verdana" w:eastAsia="Times New Roman" w:hAnsi="Verdana" w:cs="Times New Roman"/>
                <w:color w:val="000000"/>
                <w:sz w:val="23"/>
                <w:szCs w:val="23"/>
                <w:lang w:eastAsia="en-GB"/>
              </w:rPr>
            </w:pPr>
            <w:r>
              <w:rPr>
                <w:rFonts w:ascii="Verdana" w:hAnsi="Verdana"/>
                <w:color w:val="000000"/>
                <w:sz w:val="23"/>
                <w:szCs w:val="23"/>
              </w:rPr>
              <w:t>This concept involves appreciating the design process that has influenced the products we use in everyday life.</w:t>
            </w:r>
          </w:p>
          <w:p w:rsidR="00DB0783" w:rsidRDefault="00127154" w:rsidP="00127154">
            <w:pPr>
              <w:tabs>
                <w:tab w:val="left" w:pos="1060"/>
              </w:tabs>
            </w:pPr>
            <w:r>
              <w:tab/>
            </w:r>
          </w:p>
        </w:tc>
      </w:tr>
      <w:tr w:rsidR="00DB0783" w:rsidTr="00127154">
        <w:tc>
          <w:tcPr>
            <w:tcW w:w="14174" w:type="dxa"/>
            <w:gridSpan w:val="2"/>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2701"/>
              <w:gridCol w:w="2702"/>
              <w:gridCol w:w="2733"/>
              <w:gridCol w:w="3052"/>
              <w:gridCol w:w="2724"/>
            </w:tblGrid>
            <w:tr w:rsidR="00127154" w:rsidRPr="00127154" w:rsidTr="00127154">
              <w:trPr>
                <w:tblCellSpacing w:w="0" w:type="dxa"/>
              </w:trPr>
              <w:tc>
                <w:tcPr>
                  <w:tcW w:w="1000" w:type="pct"/>
                  <w:tcBorders>
                    <w:top w:val="single" w:sz="18" w:space="0" w:color="FFFFFF"/>
                    <w:left w:val="single" w:sz="18" w:space="0" w:color="FFFFFF"/>
                    <w:bottom w:val="single" w:sz="18" w:space="0" w:color="FFFFFF"/>
                    <w:right w:val="single" w:sz="18" w:space="0" w:color="FFFFFF"/>
                  </w:tcBorders>
                  <w:shd w:val="clear" w:color="auto" w:fill="51A7C9"/>
                  <w:tcMar>
                    <w:top w:w="150" w:type="dxa"/>
                    <w:left w:w="150" w:type="dxa"/>
                    <w:bottom w:w="150" w:type="dxa"/>
                    <w:right w:w="150" w:type="dxa"/>
                  </w:tcMar>
                  <w:vAlign w:val="center"/>
                  <w:hideMark/>
                </w:tcPr>
                <w:p w:rsidR="00127154" w:rsidRPr="00127154" w:rsidRDefault="00127154" w:rsidP="00127154">
                  <w:pPr>
                    <w:spacing w:after="0" w:line="240" w:lineRule="auto"/>
                    <w:jc w:val="center"/>
                    <w:rPr>
                      <w:rFonts w:ascii="Verdana" w:eastAsia="Times New Roman" w:hAnsi="Verdana" w:cs="Times New Roman"/>
                      <w:b/>
                      <w:bCs/>
                      <w:color w:val="000000"/>
                      <w:sz w:val="28"/>
                      <w:szCs w:val="28"/>
                      <w:lang w:eastAsia="en-GB"/>
                    </w:rPr>
                  </w:pPr>
                  <w:r w:rsidRPr="00127154">
                    <w:rPr>
                      <w:rFonts w:ascii="Verdana" w:eastAsia="Times New Roman" w:hAnsi="Verdana" w:cs="Times New Roman"/>
                      <w:b/>
                      <w:bCs/>
                      <w:color w:val="000000"/>
                      <w:sz w:val="28"/>
                      <w:szCs w:val="28"/>
                      <w:lang w:eastAsia="en-GB"/>
                    </w:rPr>
                    <w:lastRenderedPageBreak/>
                    <w:t>Threshold Concept</w:t>
                  </w:r>
                </w:p>
              </w:tc>
              <w:tc>
                <w:tcPr>
                  <w:tcW w:w="1000" w:type="pct"/>
                  <w:tcBorders>
                    <w:top w:val="single" w:sz="18" w:space="0" w:color="FFFFFF"/>
                    <w:left w:val="single" w:sz="18" w:space="0" w:color="FFFFFF"/>
                    <w:bottom w:val="single" w:sz="18" w:space="0" w:color="FFFFFF"/>
                    <w:right w:val="single" w:sz="18" w:space="0" w:color="FFFFFF"/>
                  </w:tcBorders>
                  <w:shd w:val="clear" w:color="auto" w:fill="51A7C9"/>
                  <w:tcMar>
                    <w:top w:w="150" w:type="dxa"/>
                    <w:left w:w="150" w:type="dxa"/>
                    <w:bottom w:w="150" w:type="dxa"/>
                    <w:right w:w="150" w:type="dxa"/>
                  </w:tcMar>
                  <w:vAlign w:val="center"/>
                  <w:hideMark/>
                </w:tcPr>
                <w:p w:rsidR="00127154" w:rsidRPr="00127154" w:rsidRDefault="00127154" w:rsidP="00127154">
                  <w:pPr>
                    <w:spacing w:after="0" w:line="240" w:lineRule="auto"/>
                    <w:jc w:val="center"/>
                    <w:rPr>
                      <w:rFonts w:ascii="Verdana" w:eastAsia="Times New Roman" w:hAnsi="Verdana" w:cs="Times New Roman"/>
                      <w:b/>
                      <w:bCs/>
                      <w:color w:val="000000"/>
                      <w:sz w:val="28"/>
                      <w:szCs w:val="28"/>
                      <w:lang w:eastAsia="en-GB"/>
                    </w:rPr>
                  </w:pPr>
                  <w:r w:rsidRPr="00127154">
                    <w:rPr>
                      <w:rFonts w:ascii="Verdana" w:eastAsia="Times New Roman" w:hAnsi="Verdana" w:cs="Times New Roman"/>
                      <w:b/>
                      <w:bCs/>
                      <w:color w:val="000000"/>
                      <w:sz w:val="28"/>
                      <w:szCs w:val="28"/>
                      <w:lang w:eastAsia="en-GB"/>
                    </w:rPr>
                    <w:t> </w:t>
                  </w:r>
                </w:p>
              </w:tc>
              <w:tc>
                <w:tcPr>
                  <w:tcW w:w="1000" w:type="pct"/>
                  <w:tcBorders>
                    <w:top w:val="single" w:sz="18" w:space="0" w:color="FFFFFF"/>
                    <w:left w:val="single" w:sz="18" w:space="0" w:color="FFFFFF"/>
                    <w:bottom w:val="single" w:sz="18" w:space="0" w:color="FFFFFF"/>
                    <w:right w:val="single" w:sz="18" w:space="0" w:color="FFFFFF"/>
                  </w:tcBorders>
                  <w:shd w:val="clear" w:color="auto" w:fill="51A7C9"/>
                  <w:tcMar>
                    <w:top w:w="150" w:type="dxa"/>
                    <w:left w:w="150" w:type="dxa"/>
                    <w:bottom w:w="150" w:type="dxa"/>
                    <w:right w:w="150" w:type="dxa"/>
                  </w:tcMar>
                  <w:vAlign w:val="center"/>
                  <w:hideMark/>
                </w:tcPr>
                <w:p w:rsidR="00127154" w:rsidRPr="00127154" w:rsidRDefault="00127154" w:rsidP="00127154">
                  <w:pPr>
                    <w:spacing w:after="0" w:line="240" w:lineRule="auto"/>
                    <w:jc w:val="center"/>
                    <w:rPr>
                      <w:rFonts w:ascii="Verdana" w:eastAsia="Times New Roman" w:hAnsi="Verdana" w:cs="Times New Roman"/>
                      <w:b/>
                      <w:bCs/>
                      <w:color w:val="000000"/>
                      <w:sz w:val="28"/>
                      <w:szCs w:val="28"/>
                      <w:lang w:eastAsia="en-GB"/>
                    </w:rPr>
                  </w:pPr>
                  <w:r w:rsidRPr="00127154">
                    <w:rPr>
                      <w:rFonts w:ascii="Verdana" w:eastAsia="Times New Roman" w:hAnsi="Verdana" w:cs="Times New Roman"/>
                      <w:b/>
                      <w:bCs/>
                      <w:color w:val="000000"/>
                      <w:sz w:val="28"/>
                      <w:szCs w:val="28"/>
                      <w:lang w:eastAsia="en-GB"/>
                    </w:rPr>
                    <w:t>Milestone 1</w:t>
                  </w:r>
                </w:p>
              </w:tc>
              <w:tc>
                <w:tcPr>
                  <w:tcW w:w="1000" w:type="pct"/>
                  <w:tcBorders>
                    <w:top w:val="single" w:sz="18" w:space="0" w:color="FFFFFF"/>
                    <w:left w:val="single" w:sz="18" w:space="0" w:color="FFFFFF"/>
                    <w:bottom w:val="single" w:sz="18" w:space="0" w:color="FFFFFF"/>
                    <w:right w:val="single" w:sz="18" w:space="0" w:color="FFFFFF"/>
                  </w:tcBorders>
                  <w:shd w:val="clear" w:color="auto" w:fill="51A7C9"/>
                  <w:tcMar>
                    <w:top w:w="150" w:type="dxa"/>
                    <w:left w:w="150" w:type="dxa"/>
                    <w:bottom w:w="150" w:type="dxa"/>
                    <w:right w:w="150" w:type="dxa"/>
                  </w:tcMar>
                  <w:vAlign w:val="center"/>
                  <w:hideMark/>
                </w:tcPr>
                <w:p w:rsidR="00127154" w:rsidRPr="00127154" w:rsidRDefault="00127154" w:rsidP="00127154">
                  <w:pPr>
                    <w:spacing w:after="0" w:line="240" w:lineRule="auto"/>
                    <w:jc w:val="center"/>
                    <w:rPr>
                      <w:rFonts w:ascii="Verdana" w:eastAsia="Times New Roman" w:hAnsi="Verdana" w:cs="Times New Roman"/>
                      <w:b/>
                      <w:bCs/>
                      <w:color w:val="000000"/>
                      <w:sz w:val="28"/>
                      <w:szCs w:val="28"/>
                      <w:lang w:eastAsia="en-GB"/>
                    </w:rPr>
                  </w:pPr>
                  <w:r w:rsidRPr="00127154">
                    <w:rPr>
                      <w:rFonts w:ascii="Verdana" w:eastAsia="Times New Roman" w:hAnsi="Verdana" w:cs="Times New Roman"/>
                      <w:b/>
                      <w:bCs/>
                      <w:color w:val="000000"/>
                      <w:sz w:val="28"/>
                      <w:szCs w:val="28"/>
                      <w:lang w:eastAsia="en-GB"/>
                    </w:rPr>
                    <w:t>Milestone 2</w:t>
                  </w:r>
                </w:p>
              </w:tc>
              <w:tc>
                <w:tcPr>
                  <w:tcW w:w="1000" w:type="pct"/>
                  <w:tcBorders>
                    <w:top w:val="single" w:sz="18" w:space="0" w:color="FFFFFF"/>
                    <w:left w:val="single" w:sz="18" w:space="0" w:color="FFFFFF"/>
                    <w:bottom w:val="single" w:sz="18" w:space="0" w:color="FFFFFF"/>
                    <w:right w:val="single" w:sz="18" w:space="0" w:color="FFFFFF"/>
                  </w:tcBorders>
                  <w:shd w:val="clear" w:color="auto" w:fill="51A7C9"/>
                  <w:tcMar>
                    <w:top w:w="150" w:type="dxa"/>
                    <w:left w:w="150" w:type="dxa"/>
                    <w:bottom w:w="150" w:type="dxa"/>
                    <w:right w:w="150" w:type="dxa"/>
                  </w:tcMar>
                  <w:vAlign w:val="center"/>
                  <w:hideMark/>
                </w:tcPr>
                <w:p w:rsidR="00127154" w:rsidRPr="00127154" w:rsidRDefault="00127154" w:rsidP="00127154">
                  <w:pPr>
                    <w:spacing w:after="0" w:line="240" w:lineRule="auto"/>
                    <w:jc w:val="center"/>
                    <w:rPr>
                      <w:rFonts w:ascii="Verdana" w:eastAsia="Times New Roman" w:hAnsi="Verdana" w:cs="Times New Roman"/>
                      <w:b/>
                      <w:bCs/>
                      <w:color w:val="000000"/>
                      <w:sz w:val="28"/>
                      <w:szCs w:val="28"/>
                      <w:lang w:eastAsia="en-GB"/>
                    </w:rPr>
                  </w:pPr>
                  <w:r w:rsidRPr="00127154">
                    <w:rPr>
                      <w:rFonts w:ascii="Verdana" w:eastAsia="Times New Roman" w:hAnsi="Verdana" w:cs="Times New Roman"/>
                      <w:b/>
                      <w:bCs/>
                      <w:color w:val="000000"/>
                      <w:sz w:val="28"/>
                      <w:szCs w:val="28"/>
                      <w:lang w:eastAsia="en-GB"/>
                    </w:rPr>
                    <w:t>Milestone 3</w:t>
                  </w:r>
                </w:p>
              </w:tc>
            </w:tr>
            <w:tr w:rsidR="00127154" w:rsidRPr="00127154" w:rsidTr="00127154">
              <w:trPr>
                <w:tblCellSpacing w:w="0" w:type="dxa"/>
              </w:trPr>
              <w:tc>
                <w:tcPr>
                  <w:tcW w:w="1000" w:type="pct"/>
                  <w:vMerge w:val="restar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after="0"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b/>
                      <w:bCs/>
                      <w:color w:val="000000"/>
                      <w:sz w:val="23"/>
                      <w:szCs w:val="23"/>
                      <w:lang w:eastAsia="en-GB"/>
                    </w:rPr>
                    <w:t>Master practical skills</w:t>
                  </w:r>
                  <w:r w:rsidRPr="00127154">
                    <w:rPr>
                      <w:rFonts w:ascii="Verdana" w:eastAsia="Times New Roman" w:hAnsi="Verdana" w:cs="Times New Roman"/>
                      <w:color w:val="000000"/>
                      <w:sz w:val="23"/>
                      <w:szCs w:val="23"/>
                      <w:lang w:eastAsia="en-GB"/>
                    </w:rPr>
                    <w:br/>
                    <w:t>This concept involves developing the skills needed to make high quality products (we have highlighted a range of skills but they may be added to or changed</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after="0"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Food</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Cut, peel or grate ingredients safely and hygienically.</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Measure or weigh using measuring cups or electronic scales.</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Assemble or cook ingredients.</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Prepare ingredients hygienically using appropriate utensils.</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Measure ingredients to the nearest gram accurately.</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Follow a recipe.</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Assemble or cook ingredients (controlling the temperature of the oven or hob, if cooking).</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Understand the importance of correct storage and handling of ingredients (using knowledge of micro-organisms).</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Measure accurately and calculate ratios of ingredients to scale up or down from a recipe.</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Demonstrate a range of baking and cooking techniques.</w:t>
                  </w:r>
                </w:p>
                <w:p w:rsid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Create and refine recipes, including ingredients, methods, cooking times and temperatures.</w:t>
                  </w:r>
                </w:p>
                <w:p w:rsidR="007E7A67" w:rsidRPr="00127154" w:rsidRDefault="007E7A67" w:rsidP="00127154">
                  <w:pPr>
                    <w:spacing w:before="100" w:beforeAutospacing="1" w:after="100" w:afterAutospacing="1" w:line="240" w:lineRule="auto"/>
                    <w:rPr>
                      <w:rFonts w:ascii="Verdana" w:eastAsia="Times New Roman" w:hAnsi="Verdana" w:cs="Times New Roman"/>
                      <w:color w:val="000000"/>
                      <w:sz w:val="23"/>
                      <w:szCs w:val="23"/>
                      <w:lang w:eastAsia="en-GB"/>
                    </w:rPr>
                  </w:pPr>
                </w:p>
              </w:tc>
            </w:tr>
            <w:tr w:rsidR="00127154" w:rsidRPr="00127154" w:rsidTr="00127154">
              <w:trPr>
                <w:tblCellSpacing w:w="0" w:type="dxa"/>
              </w:trPr>
              <w:tc>
                <w:tcPr>
                  <w:tcW w:w="1000" w:type="pct"/>
                  <w:vMerge/>
                  <w:tcBorders>
                    <w:top w:val="single" w:sz="18" w:space="0" w:color="FFFFFF"/>
                    <w:left w:val="single" w:sz="18" w:space="0" w:color="FFFFFF"/>
                    <w:bottom w:val="single" w:sz="18" w:space="0" w:color="FFFFFF"/>
                    <w:right w:val="single" w:sz="18" w:space="0" w:color="FFFFFF"/>
                  </w:tcBorders>
                  <w:vAlign w:val="center"/>
                  <w:hideMark/>
                </w:tcPr>
                <w:p w:rsidR="00127154" w:rsidRPr="00127154" w:rsidRDefault="00127154" w:rsidP="00127154">
                  <w:pPr>
                    <w:spacing w:after="0" w:line="240" w:lineRule="auto"/>
                    <w:rPr>
                      <w:rFonts w:ascii="Verdana" w:eastAsia="Times New Roman" w:hAnsi="Verdana" w:cs="Times New Roman"/>
                      <w:color w:val="000000"/>
                      <w:sz w:val="23"/>
                      <w:szCs w:val="23"/>
                      <w:lang w:eastAsia="en-GB"/>
                    </w:rPr>
                  </w:pP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after="0"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Materials</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Cut materials safely using tools provided.</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Measure and mark out to the nearest centimetre.</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Demonstrate a range of cutting and shaping techniques (such as tearing, cutting, folding and curling).</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Demonstrate a range of joining techniques (such as gluing, hinges or combining materials to strengthen).</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Cut materials accurately and safely by selecting appropriate tools.</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Measure and mark out to the nearest millimetre.</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Apply appropriate cutting and shaping techniques that include cuts within the perimeter of the material (such as slots or cut outs).</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Select appropriate joining techniques.</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Cut materials with precision and refine the finish with appropriate tools (such as sanding wood after cutting or a more precise scissor cut after roughly cutting out a shape).</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Show an understanding of the qualities of materials to choose appropriate tools to cut and shape (such as the nature of fabric may require sharper scissors than would be used to cut paper).</w:t>
                  </w:r>
                </w:p>
              </w:tc>
            </w:tr>
            <w:tr w:rsidR="00127154" w:rsidRPr="00127154" w:rsidTr="00127154">
              <w:trPr>
                <w:tblCellSpacing w:w="0" w:type="dxa"/>
              </w:trPr>
              <w:tc>
                <w:tcPr>
                  <w:tcW w:w="1000" w:type="pct"/>
                  <w:vMerge/>
                  <w:tcBorders>
                    <w:top w:val="single" w:sz="18" w:space="0" w:color="FFFFFF"/>
                    <w:left w:val="single" w:sz="18" w:space="0" w:color="FFFFFF"/>
                    <w:bottom w:val="single" w:sz="18" w:space="0" w:color="FFFFFF"/>
                    <w:right w:val="single" w:sz="18" w:space="0" w:color="FFFFFF"/>
                  </w:tcBorders>
                  <w:vAlign w:val="center"/>
                  <w:hideMark/>
                </w:tcPr>
                <w:p w:rsidR="00127154" w:rsidRPr="00127154" w:rsidRDefault="00127154" w:rsidP="00127154">
                  <w:pPr>
                    <w:spacing w:after="0" w:line="240" w:lineRule="auto"/>
                    <w:rPr>
                      <w:rFonts w:ascii="Verdana" w:eastAsia="Times New Roman" w:hAnsi="Verdana" w:cs="Times New Roman"/>
                      <w:color w:val="000000"/>
                      <w:sz w:val="23"/>
                      <w:szCs w:val="23"/>
                      <w:lang w:eastAsia="en-GB"/>
                    </w:rPr>
                  </w:pP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after="0"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Textiles</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Shape textiles using templates.</w:t>
                  </w:r>
                </w:p>
                <w:p w:rsid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Join textiles using running stitch.</w:t>
                  </w:r>
                </w:p>
                <w:p w:rsidR="007E7A67" w:rsidRPr="00127154" w:rsidRDefault="007E7A67" w:rsidP="00127154">
                  <w:pPr>
                    <w:spacing w:before="100" w:beforeAutospacing="1" w:after="100" w:afterAutospacing="1" w:line="240" w:lineRule="auto"/>
                    <w:rPr>
                      <w:rFonts w:ascii="Verdana" w:eastAsia="Times New Roman" w:hAnsi="Verdana" w:cs="Times New Roman"/>
                      <w:color w:val="000000"/>
                      <w:sz w:val="23"/>
                      <w:szCs w:val="23"/>
                      <w:lang w:eastAsia="en-GB"/>
                    </w:rPr>
                  </w:pP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lastRenderedPageBreak/>
                    <w:t>• Colour and decorate textiles using a number of techniques (such as dyeing, adding sequins or printing). </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lastRenderedPageBreak/>
                    <w:t>• Understand the need for a seam allowance.</w:t>
                  </w:r>
                </w:p>
                <w:p w:rsid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Join textiles with appropriate stitching.</w:t>
                  </w:r>
                </w:p>
                <w:p w:rsidR="007E7A67" w:rsidRPr="00127154" w:rsidRDefault="007E7A67" w:rsidP="00127154">
                  <w:pPr>
                    <w:spacing w:before="100" w:beforeAutospacing="1" w:after="100" w:afterAutospacing="1" w:line="240" w:lineRule="auto"/>
                    <w:rPr>
                      <w:rFonts w:ascii="Verdana" w:eastAsia="Times New Roman" w:hAnsi="Verdana" w:cs="Times New Roman"/>
                      <w:color w:val="000000"/>
                      <w:sz w:val="23"/>
                      <w:szCs w:val="23"/>
                      <w:lang w:eastAsia="en-GB"/>
                    </w:rPr>
                  </w:pP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lastRenderedPageBreak/>
                    <w:t>• Select the most appropriate techniques to decorate textiles.</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lastRenderedPageBreak/>
                    <w:t>• Create objects (such as a cushion) that employ a seam allowance.</w:t>
                  </w:r>
                </w:p>
                <w:p w:rsidR="007E7A67" w:rsidRDefault="007E7A67" w:rsidP="00127154">
                  <w:pPr>
                    <w:spacing w:before="100" w:beforeAutospacing="1" w:after="100" w:afterAutospacing="1" w:line="240" w:lineRule="auto"/>
                    <w:rPr>
                      <w:rFonts w:ascii="Verdana" w:eastAsia="Times New Roman" w:hAnsi="Verdana" w:cs="Times New Roman"/>
                      <w:color w:val="000000"/>
                      <w:sz w:val="23"/>
                      <w:szCs w:val="23"/>
                      <w:lang w:eastAsia="en-GB"/>
                    </w:rPr>
                  </w:pPr>
                </w:p>
                <w:p w:rsidR="007E7A67" w:rsidRDefault="007E7A67" w:rsidP="00127154">
                  <w:pPr>
                    <w:spacing w:before="100" w:beforeAutospacing="1" w:after="100" w:afterAutospacing="1" w:line="240" w:lineRule="auto"/>
                    <w:rPr>
                      <w:rFonts w:ascii="Verdana" w:eastAsia="Times New Roman" w:hAnsi="Verdana" w:cs="Times New Roman"/>
                      <w:color w:val="000000"/>
                      <w:sz w:val="23"/>
                      <w:szCs w:val="23"/>
                      <w:lang w:eastAsia="en-GB"/>
                    </w:rPr>
                  </w:pP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Join textiles with a combination of stitching techniques (such as back stitch for seams and running stitch to attach decoration). </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Use the qualities of materials to create suitable visual and tactile effects in the decoration of textiles (such as a soft decoration for comfort on a cushion).</w:t>
                  </w:r>
                </w:p>
              </w:tc>
            </w:tr>
            <w:tr w:rsidR="00127154" w:rsidRPr="00127154" w:rsidTr="00127154">
              <w:trPr>
                <w:tblCellSpacing w:w="0" w:type="dxa"/>
              </w:trPr>
              <w:tc>
                <w:tcPr>
                  <w:tcW w:w="1000" w:type="pct"/>
                  <w:vMerge/>
                  <w:tcBorders>
                    <w:top w:val="single" w:sz="18" w:space="0" w:color="FFFFFF"/>
                    <w:left w:val="single" w:sz="18" w:space="0" w:color="FFFFFF"/>
                    <w:bottom w:val="single" w:sz="18" w:space="0" w:color="FFFFFF"/>
                    <w:right w:val="single" w:sz="18" w:space="0" w:color="FFFFFF"/>
                  </w:tcBorders>
                  <w:vAlign w:val="center"/>
                  <w:hideMark/>
                </w:tcPr>
                <w:p w:rsidR="00127154" w:rsidRPr="00127154" w:rsidRDefault="00127154" w:rsidP="00127154">
                  <w:pPr>
                    <w:spacing w:after="0" w:line="240" w:lineRule="auto"/>
                    <w:rPr>
                      <w:rFonts w:ascii="Verdana" w:eastAsia="Times New Roman" w:hAnsi="Verdana" w:cs="Times New Roman"/>
                      <w:color w:val="000000"/>
                      <w:sz w:val="23"/>
                      <w:szCs w:val="23"/>
                      <w:lang w:eastAsia="en-GB"/>
                    </w:rPr>
                  </w:pP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after="0"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Electricals and electronics</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Diagnose faults in battery operated devices (such as low battery, water damage or battery terminal damage).</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Create series and parallel circuits</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Create circuits using electronics kits that employ a number of components (such as LEDs, resistors, transistors and chips).</w:t>
                  </w:r>
                </w:p>
                <w:p w:rsidR="007E7A67" w:rsidRPr="00127154" w:rsidRDefault="007E7A67" w:rsidP="00127154">
                  <w:pPr>
                    <w:spacing w:before="100" w:beforeAutospacing="1" w:after="100" w:afterAutospacing="1" w:line="240" w:lineRule="auto"/>
                    <w:rPr>
                      <w:rFonts w:ascii="Verdana" w:eastAsia="Times New Roman" w:hAnsi="Verdana" w:cs="Times New Roman"/>
                      <w:color w:val="000000"/>
                      <w:sz w:val="23"/>
                      <w:szCs w:val="23"/>
                      <w:lang w:eastAsia="en-GB"/>
                    </w:rPr>
                  </w:pPr>
                </w:p>
              </w:tc>
            </w:tr>
            <w:tr w:rsidR="00127154" w:rsidRPr="00127154" w:rsidTr="00127154">
              <w:trPr>
                <w:tblCellSpacing w:w="0" w:type="dxa"/>
              </w:trPr>
              <w:tc>
                <w:tcPr>
                  <w:tcW w:w="1000" w:type="pct"/>
                  <w:vMerge/>
                  <w:tcBorders>
                    <w:top w:val="single" w:sz="18" w:space="0" w:color="FFFFFF"/>
                    <w:left w:val="single" w:sz="18" w:space="0" w:color="FFFFFF"/>
                    <w:bottom w:val="single" w:sz="18" w:space="0" w:color="FFFFFF"/>
                    <w:right w:val="single" w:sz="18" w:space="0" w:color="FFFFFF"/>
                  </w:tcBorders>
                  <w:vAlign w:val="center"/>
                  <w:hideMark/>
                </w:tcPr>
                <w:p w:rsidR="00127154" w:rsidRPr="00127154" w:rsidRDefault="00127154" w:rsidP="00127154">
                  <w:pPr>
                    <w:spacing w:after="0" w:line="240" w:lineRule="auto"/>
                    <w:rPr>
                      <w:rFonts w:ascii="Verdana" w:eastAsia="Times New Roman" w:hAnsi="Verdana" w:cs="Times New Roman"/>
                      <w:color w:val="000000"/>
                      <w:sz w:val="23"/>
                      <w:szCs w:val="23"/>
                      <w:lang w:eastAsia="en-GB"/>
                    </w:rPr>
                  </w:pP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after="0"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Computing</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Model designs using software.</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Control and monitor models using software designed for this purpose. </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Write code to control and monitor models or products. </w:t>
                  </w:r>
                </w:p>
              </w:tc>
            </w:tr>
            <w:tr w:rsidR="00127154" w:rsidRPr="00127154" w:rsidTr="00127154">
              <w:trPr>
                <w:tblCellSpacing w:w="0" w:type="dxa"/>
              </w:trPr>
              <w:tc>
                <w:tcPr>
                  <w:tcW w:w="1000" w:type="pct"/>
                  <w:vMerge/>
                  <w:tcBorders>
                    <w:top w:val="single" w:sz="18" w:space="0" w:color="FFFFFF"/>
                    <w:left w:val="single" w:sz="18" w:space="0" w:color="FFFFFF"/>
                    <w:bottom w:val="single" w:sz="18" w:space="0" w:color="FFFFFF"/>
                    <w:right w:val="single" w:sz="18" w:space="0" w:color="FFFFFF"/>
                  </w:tcBorders>
                  <w:vAlign w:val="center"/>
                  <w:hideMark/>
                </w:tcPr>
                <w:p w:rsidR="00127154" w:rsidRPr="00127154" w:rsidRDefault="00127154" w:rsidP="00127154">
                  <w:pPr>
                    <w:spacing w:after="0" w:line="240" w:lineRule="auto"/>
                    <w:rPr>
                      <w:rFonts w:ascii="Verdana" w:eastAsia="Times New Roman" w:hAnsi="Verdana" w:cs="Times New Roman"/>
                      <w:color w:val="000000"/>
                      <w:sz w:val="23"/>
                      <w:szCs w:val="23"/>
                      <w:lang w:eastAsia="en-GB"/>
                    </w:rPr>
                  </w:pP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after="0"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Construction</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Use materials to practise drilling, screwing, gluing and nailing materials to make and strengthen products.</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Choose suitable techniques to construct products or to repair items.</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Strengthen materials using suitable techniques. </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Develop a range of practical skills to create products (such as cutting, drilling and screwing, nailing, gluing, filing and sanding).</w:t>
                  </w:r>
                </w:p>
              </w:tc>
            </w:tr>
            <w:tr w:rsidR="00127154" w:rsidRPr="00127154" w:rsidTr="00127154">
              <w:trPr>
                <w:tblCellSpacing w:w="0" w:type="dxa"/>
              </w:trPr>
              <w:tc>
                <w:tcPr>
                  <w:tcW w:w="1000" w:type="pct"/>
                  <w:vMerge/>
                  <w:tcBorders>
                    <w:top w:val="single" w:sz="18" w:space="0" w:color="FFFFFF"/>
                    <w:left w:val="single" w:sz="18" w:space="0" w:color="FFFFFF"/>
                    <w:bottom w:val="single" w:sz="18" w:space="0" w:color="FFFFFF"/>
                    <w:right w:val="single" w:sz="18" w:space="0" w:color="FFFFFF"/>
                  </w:tcBorders>
                  <w:vAlign w:val="center"/>
                  <w:hideMark/>
                </w:tcPr>
                <w:p w:rsidR="00127154" w:rsidRPr="00127154" w:rsidRDefault="00127154" w:rsidP="00127154">
                  <w:pPr>
                    <w:spacing w:after="0" w:line="240" w:lineRule="auto"/>
                    <w:rPr>
                      <w:rFonts w:ascii="Verdana" w:eastAsia="Times New Roman" w:hAnsi="Verdana" w:cs="Times New Roman"/>
                      <w:color w:val="000000"/>
                      <w:sz w:val="23"/>
                      <w:szCs w:val="23"/>
                      <w:lang w:eastAsia="en-GB"/>
                    </w:rPr>
                  </w:pP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after="0"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Mechanics</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Create products using levers, wheels and winding mechanisms.</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Use scientific knowledge of the transference of forces to choose appropriate mechanisms for a product (such as levers, winding mechanisms, pulleys and gears).</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Convert rotary motion to linear using cams.</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Use innovative combinations of electronics (or computing) and mechanics in product designs.</w:t>
                  </w:r>
                </w:p>
              </w:tc>
            </w:tr>
            <w:tr w:rsidR="00127154" w:rsidRPr="00127154" w:rsidTr="00127154">
              <w:trPr>
                <w:tblCellSpacing w:w="0" w:type="dxa"/>
              </w:trPr>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after="0"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b/>
                      <w:bCs/>
                      <w:color w:val="000000"/>
                      <w:sz w:val="23"/>
                      <w:szCs w:val="23"/>
                      <w:lang w:eastAsia="en-GB"/>
                    </w:rPr>
                    <w:t>Design, make, evaluate and improve</w:t>
                  </w:r>
                  <w:r w:rsidRPr="00127154">
                    <w:rPr>
                      <w:rFonts w:ascii="Verdana" w:eastAsia="Times New Roman" w:hAnsi="Verdana" w:cs="Times New Roman"/>
                      <w:color w:val="000000"/>
                      <w:sz w:val="23"/>
                      <w:szCs w:val="23"/>
                      <w:lang w:eastAsia="en-GB"/>
                    </w:rPr>
                    <w:br/>
                    <w:t xml:space="preserve">This concept involves developing the process of </w:t>
                  </w:r>
                  <w:r w:rsidRPr="00127154">
                    <w:rPr>
                      <w:rFonts w:ascii="Verdana" w:eastAsia="Times New Roman" w:hAnsi="Verdana" w:cs="Times New Roman"/>
                      <w:color w:val="000000"/>
                      <w:sz w:val="23"/>
                      <w:szCs w:val="23"/>
                      <w:lang w:eastAsia="en-GB"/>
                    </w:rPr>
                    <w:lastRenderedPageBreak/>
                    <w:t>design thinking and seeing design as a process.</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after="0" w:line="240" w:lineRule="auto"/>
                    <w:rPr>
                      <w:rFonts w:ascii="Verdana" w:eastAsia="Times New Roman" w:hAnsi="Verdana" w:cs="Times New Roman"/>
                      <w:color w:val="000000"/>
                      <w:sz w:val="23"/>
                      <w:szCs w:val="23"/>
                      <w:lang w:eastAsia="en-GB"/>
                    </w:rPr>
                  </w:pP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Design products that have a clear purpose and an intended user.</w:t>
                  </w:r>
                </w:p>
                <w:p w:rsidR="007E7A67" w:rsidRPr="00127154" w:rsidRDefault="007E7A67" w:rsidP="00127154">
                  <w:pPr>
                    <w:spacing w:before="100" w:beforeAutospacing="1" w:after="100" w:afterAutospacing="1" w:line="240" w:lineRule="auto"/>
                    <w:rPr>
                      <w:rFonts w:ascii="Verdana" w:eastAsia="Times New Roman" w:hAnsi="Verdana" w:cs="Times New Roman"/>
                      <w:color w:val="000000"/>
                      <w:sz w:val="23"/>
                      <w:szCs w:val="23"/>
                      <w:lang w:eastAsia="en-GB"/>
                    </w:rPr>
                  </w:pP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Make products, refining the design as work progresses.</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Use software to design.</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lastRenderedPageBreak/>
                    <w:t>• Design with purpose by identifying opportunities to design.</w:t>
                  </w:r>
                </w:p>
                <w:p w:rsidR="007E7A67" w:rsidRPr="00127154" w:rsidRDefault="007E7A67" w:rsidP="00127154">
                  <w:pPr>
                    <w:spacing w:before="100" w:beforeAutospacing="1" w:after="100" w:afterAutospacing="1" w:line="240" w:lineRule="auto"/>
                    <w:rPr>
                      <w:rFonts w:ascii="Verdana" w:eastAsia="Times New Roman" w:hAnsi="Verdana" w:cs="Times New Roman"/>
                      <w:color w:val="000000"/>
                      <w:sz w:val="23"/>
                      <w:szCs w:val="23"/>
                      <w:lang w:eastAsia="en-GB"/>
                    </w:rPr>
                  </w:pP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Make products by working efficiently (such as by carefully selecting materials).</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Refine work and techniques as work progresses, continually evaluating the product design.</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Use software to design and represent product designs. </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7E7A67"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lastRenderedPageBreak/>
                    <w:t xml:space="preserve">• Design with the user in mind, motivated by the service a product will offer (rather </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lastRenderedPageBreak/>
                    <w:t>than simply for profit).</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Make products through stages of prototypes, making continual refinements.</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Ensure products have a high quality finish, using art skills where appropriate.</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Use prototypes, cross-sectional diagrams and computer aided designs to represent designs. </w:t>
                  </w:r>
                </w:p>
              </w:tc>
            </w:tr>
            <w:tr w:rsidR="00127154" w:rsidRPr="00127154" w:rsidTr="00127154">
              <w:trPr>
                <w:tblCellSpacing w:w="0" w:type="dxa"/>
              </w:trPr>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after="0"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b/>
                      <w:bCs/>
                      <w:color w:val="000000"/>
                      <w:sz w:val="23"/>
                      <w:szCs w:val="23"/>
                      <w:lang w:eastAsia="en-GB"/>
                    </w:rPr>
                    <w:lastRenderedPageBreak/>
                    <w:t>Take inspiration from design throughout history</w:t>
                  </w:r>
                  <w:r w:rsidRPr="00127154">
                    <w:rPr>
                      <w:rFonts w:ascii="Verdana" w:eastAsia="Times New Roman" w:hAnsi="Verdana" w:cs="Times New Roman"/>
                      <w:color w:val="000000"/>
                      <w:sz w:val="23"/>
                      <w:szCs w:val="23"/>
                      <w:lang w:eastAsia="en-GB"/>
                    </w:rPr>
                    <w:br/>
                    <w:t>This concept involves appreciating the design process that has influenced the products we use in everyday life.</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after="0" w:line="240" w:lineRule="auto"/>
                    <w:rPr>
                      <w:rFonts w:ascii="Verdana" w:eastAsia="Times New Roman" w:hAnsi="Verdana" w:cs="Times New Roman"/>
                      <w:color w:val="000000"/>
                      <w:sz w:val="23"/>
                      <w:szCs w:val="23"/>
                      <w:lang w:eastAsia="en-GB"/>
                    </w:rPr>
                  </w:pP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Explore objects and designs to identify likes and dislikes of the designs.</w:t>
                  </w:r>
                </w:p>
                <w:p w:rsid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Suggest improvements to existing designs.</w:t>
                  </w:r>
                </w:p>
                <w:p w:rsidR="007E7A67" w:rsidRPr="00127154" w:rsidRDefault="007E7A67" w:rsidP="00127154">
                  <w:pPr>
                    <w:spacing w:before="100" w:beforeAutospacing="1" w:after="100" w:afterAutospacing="1" w:line="240" w:lineRule="auto"/>
                    <w:rPr>
                      <w:rFonts w:ascii="Verdana" w:eastAsia="Times New Roman" w:hAnsi="Verdana" w:cs="Times New Roman"/>
                      <w:color w:val="000000"/>
                      <w:sz w:val="23"/>
                      <w:szCs w:val="23"/>
                      <w:lang w:eastAsia="en-GB"/>
                    </w:rPr>
                  </w:pP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Explore how products have been created.</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lastRenderedPageBreak/>
                    <w:t>• Identify some of the great designers in all of the areas of study (including pioneers in horticultural techniques) to generate ideas for designs.</w:t>
                  </w:r>
                </w:p>
                <w:p w:rsidR="007E7A67" w:rsidRPr="00127154" w:rsidRDefault="007E7A67" w:rsidP="00127154">
                  <w:pPr>
                    <w:spacing w:before="100" w:beforeAutospacing="1" w:after="100" w:afterAutospacing="1" w:line="240" w:lineRule="auto"/>
                    <w:rPr>
                      <w:rFonts w:ascii="Verdana" w:eastAsia="Times New Roman" w:hAnsi="Verdana" w:cs="Times New Roman"/>
                      <w:color w:val="000000"/>
                      <w:sz w:val="23"/>
                      <w:szCs w:val="23"/>
                      <w:lang w:eastAsia="en-GB"/>
                    </w:rPr>
                  </w:pP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lastRenderedPageBreak/>
                    <w:t>• Improve upon existing designs, giving reasons for choices.</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Disassemble products to understand how they work.</w:t>
                  </w:r>
                </w:p>
              </w:tc>
              <w:tc>
                <w:tcPr>
                  <w:tcW w:w="1000" w:type="pct"/>
                  <w:tcBorders>
                    <w:top w:val="single" w:sz="18" w:space="0" w:color="FFFFFF"/>
                    <w:left w:val="single" w:sz="18" w:space="0" w:color="FFFFFF"/>
                    <w:bottom w:val="single" w:sz="18" w:space="0" w:color="FFFFFF"/>
                    <w:right w:val="single" w:sz="18" w:space="0" w:color="FFFFFF"/>
                  </w:tcBorders>
                  <w:shd w:val="clear" w:color="auto" w:fill="99CBDF"/>
                  <w:hideMark/>
                </w:tcPr>
                <w:p w:rsid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lastRenderedPageBreak/>
                    <w:t>• Combine elements of design from a range of inspirational designers throughout history, giving reasons for choices.</w:t>
                  </w:r>
                </w:p>
                <w:p w:rsidR="007E7A67" w:rsidRDefault="007E7A67" w:rsidP="00127154">
                  <w:pPr>
                    <w:spacing w:before="100" w:beforeAutospacing="1" w:after="100" w:afterAutospacing="1" w:line="240" w:lineRule="auto"/>
                    <w:rPr>
                      <w:rFonts w:ascii="Verdana" w:eastAsia="Times New Roman" w:hAnsi="Verdana" w:cs="Times New Roman"/>
                      <w:color w:val="000000"/>
                      <w:sz w:val="23"/>
                      <w:szCs w:val="23"/>
                      <w:lang w:eastAsia="en-GB"/>
                    </w:rPr>
                  </w:pPr>
                </w:p>
                <w:p w:rsidR="007E7A67" w:rsidRPr="00127154" w:rsidRDefault="007E7A67" w:rsidP="00127154">
                  <w:pPr>
                    <w:spacing w:before="100" w:beforeAutospacing="1" w:after="100" w:afterAutospacing="1" w:line="240" w:lineRule="auto"/>
                    <w:rPr>
                      <w:rFonts w:ascii="Verdana" w:eastAsia="Times New Roman" w:hAnsi="Verdana" w:cs="Times New Roman"/>
                      <w:color w:val="000000"/>
                      <w:sz w:val="23"/>
                      <w:szCs w:val="23"/>
                      <w:lang w:eastAsia="en-GB"/>
                    </w:rPr>
                  </w:pPr>
                  <w:bookmarkStart w:id="0" w:name="_GoBack"/>
                  <w:bookmarkEnd w:id="0"/>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Create innovative designs that improve upon existing products.</w:t>
                  </w:r>
                </w:p>
                <w:p w:rsidR="00127154" w:rsidRPr="00127154" w:rsidRDefault="00127154" w:rsidP="00127154">
                  <w:pPr>
                    <w:spacing w:before="100" w:beforeAutospacing="1" w:after="100" w:afterAutospacing="1" w:line="240" w:lineRule="auto"/>
                    <w:rPr>
                      <w:rFonts w:ascii="Verdana" w:eastAsia="Times New Roman" w:hAnsi="Verdana" w:cs="Times New Roman"/>
                      <w:color w:val="000000"/>
                      <w:sz w:val="23"/>
                      <w:szCs w:val="23"/>
                      <w:lang w:eastAsia="en-GB"/>
                    </w:rPr>
                  </w:pPr>
                  <w:r w:rsidRPr="00127154">
                    <w:rPr>
                      <w:rFonts w:ascii="Verdana" w:eastAsia="Times New Roman" w:hAnsi="Verdana" w:cs="Times New Roman"/>
                      <w:color w:val="000000"/>
                      <w:sz w:val="23"/>
                      <w:szCs w:val="23"/>
                      <w:lang w:eastAsia="en-GB"/>
                    </w:rPr>
                    <w:t>• Evaluate the design of products so as to suggest improvements to the user experience. </w:t>
                  </w:r>
                </w:p>
              </w:tc>
            </w:tr>
          </w:tbl>
          <w:p w:rsidR="00DB0783" w:rsidRDefault="00DB0783" w:rsidP="003361F3"/>
        </w:tc>
      </w:tr>
    </w:tbl>
    <w:p w:rsidR="00DB0783" w:rsidRDefault="00DB0783" w:rsidP="00DB0783"/>
    <w:p w:rsidR="00F04C03" w:rsidRDefault="007E7A67"/>
    <w:sectPr w:rsidR="00F04C03" w:rsidSect="00E443B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A2BEA"/>
    <w:multiLevelType w:val="multilevel"/>
    <w:tmpl w:val="E590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74E23"/>
    <w:multiLevelType w:val="multilevel"/>
    <w:tmpl w:val="A248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373D4"/>
    <w:multiLevelType w:val="hybridMultilevel"/>
    <w:tmpl w:val="DE78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B7970"/>
    <w:multiLevelType w:val="multilevel"/>
    <w:tmpl w:val="271A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134F5"/>
    <w:multiLevelType w:val="multilevel"/>
    <w:tmpl w:val="B41E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F8474F"/>
    <w:multiLevelType w:val="multilevel"/>
    <w:tmpl w:val="E2A6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514241"/>
    <w:multiLevelType w:val="hybridMultilevel"/>
    <w:tmpl w:val="EABE2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D615B2"/>
    <w:multiLevelType w:val="hybridMultilevel"/>
    <w:tmpl w:val="1A908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CF340F3"/>
    <w:multiLevelType w:val="multilevel"/>
    <w:tmpl w:val="C422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FD5B06"/>
    <w:multiLevelType w:val="multilevel"/>
    <w:tmpl w:val="639A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0"/>
  </w:num>
  <w:num w:numId="4">
    <w:abstractNumId w:val="9"/>
  </w:num>
  <w:num w:numId="5">
    <w:abstractNumId w:val="5"/>
  </w:num>
  <w:num w:numId="6">
    <w:abstractNumId w:val="1"/>
  </w:num>
  <w:num w:numId="7">
    <w:abstractNumId w:val="4"/>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783"/>
    <w:rsid w:val="0001251C"/>
    <w:rsid w:val="00127154"/>
    <w:rsid w:val="007E7A67"/>
    <w:rsid w:val="007F02D3"/>
    <w:rsid w:val="00923A92"/>
    <w:rsid w:val="00DB0783"/>
    <w:rsid w:val="00DB6C1B"/>
    <w:rsid w:val="00FC3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EADE"/>
  <w15:docId w15:val="{BDD8B67E-77D5-4EE0-98C8-3B5FF137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07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B0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783"/>
    <w:rPr>
      <w:rFonts w:ascii="Tahoma" w:hAnsi="Tahoma" w:cs="Tahoma"/>
      <w:sz w:val="16"/>
      <w:szCs w:val="16"/>
    </w:rPr>
  </w:style>
  <w:style w:type="character" w:styleId="Strong">
    <w:name w:val="Strong"/>
    <w:basedOn w:val="DefaultParagraphFont"/>
    <w:uiPriority w:val="22"/>
    <w:qFormat/>
    <w:rsid w:val="00127154"/>
    <w:rPr>
      <w:b/>
      <w:bCs/>
    </w:rPr>
  </w:style>
  <w:style w:type="paragraph" w:styleId="ListParagraph">
    <w:name w:val="List Paragraph"/>
    <w:basedOn w:val="Normal"/>
    <w:uiPriority w:val="34"/>
    <w:qFormat/>
    <w:rsid w:val="00127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253937">
      <w:bodyDiv w:val="1"/>
      <w:marLeft w:val="0"/>
      <w:marRight w:val="0"/>
      <w:marTop w:val="0"/>
      <w:marBottom w:val="0"/>
      <w:divBdr>
        <w:top w:val="none" w:sz="0" w:space="0" w:color="auto"/>
        <w:left w:val="none" w:sz="0" w:space="0" w:color="auto"/>
        <w:bottom w:val="none" w:sz="0" w:space="0" w:color="auto"/>
        <w:right w:val="none" w:sz="0" w:space="0" w:color="auto"/>
      </w:divBdr>
    </w:div>
    <w:div w:id="864170344">
      <w:bodyDiv w:val="1"/>
      <w:marLeft w:val="0"/>
      <w:marRight w:val="0"/>
      <w:marTop w:val="0"/>
      <w:marBottom w:val="0"/>
      <w:divBdr>
        <w:top w:val="none" w:sz="0" w:space="0" w:color="auto"/>
        <w:left w:val="none" w:sz="0" w:space="0" w:color="auto"/>
        <w:bottom w:val="none" w:sz="0" w:space="0" w:color="auto"/>
        <w:right w:val="none" w:sz="0" w:space="0" w:color="auto"/>
      </w:divBdr>
    </w:div>
    <w:div w:id="1309239619">
      <w:bodyDiv w:val="1"/>
      <w:marLeft w:val="0"/>
      <w:marRight w:val="0"/>
      <w:marTop w:val="0"/>
      <w:marBottom w:val="0"/>
      <w:divBdr>
        <w:top w:val="none" w:sz="0" w:space="0" w:color="auto"/>
        <w:left w:val="none" w:sz="0" w:space="0" w:color="auto"/>
        <w:bottom w:val="none" w:sz="0" w:space="0" w:color="auto"/>
        <w:right w:val="none" w:sz="0" w:space="0" w:color="auto"/>
      </w:divBdr>
    </w:div>
    <w:div w:id="1712804605">
      <w:bodyDiv w:val="1"/>
      <w:marLeft w:val="0"/>
      <w:marRight w:val="0"/>
      <w:marTop w:val="0"/>
      <w:marBottom w:val="0"/>
      <w:divBdr>
        <w:top w:val="none" w:sz="0" w:space="0" w:color="auto"/>
        <w:left w:val="none" w:sz="0" w:space="0" w:color="auto"/>
        <w:bottom w:val="none" w:sz="0" w:space="0" w:color="auto"/>
        <w:right w:val="none" w:sz="0" w:space="0" w:color="auto"/>
      </w:divBdr>
    </w:div>
    <w:div w:id="2140801813">
      <w:bodyDiv w:val="1"/>
      <w:marLeft w:val="0"/>
      <w:marRight w:val="0"/>
      <w:marTop w:val="0"/>
      <w:marBottom w:val="0"/>
      <w:divBdr>
        <w:top w:val="none" w:sz="0" w:space="0" w:color="auto"/>
        <w:left w:val="none" w:sz="0" w:space="0" w:color="auto"/>
        <w:bottom w:val="none" w:sz="0" w:space="0" w:color="auto"/>
        <w:right w:val="none" w:sz="0" w:space="0" w:color="auto"/>
      </w:divBdr>
      <w:divsChild>
        <w:div w:id="51084998">
          <w:marLeft w:val="0"/>
          <w:marRight w:val="0"/>
          <w:marTop w:val="0"/>
          <w:marBottom w:val="0"/>
          <w:divBdr>
            <w:top w:val="none" w:sz="0" w:space="0" w:color="auto"/>
            <w:left w:val="none" w:sz="0" w:space="0" w:color="auto"/>
            <w:bottom w:val="none" w:sz="0" w:space="0" w:color="auto"/>
            <w:right w:val="none" w:sz="0" w:space="0" w:color="auto"/>
          </w:divBdr>
        </w:div>
        <w:div w:id="1787768676">
          <w:marLeft w:val="0"/>
          <w:marRight w:val="0"/>
          <w:marTop w:val="0"/>
          <w:marBottom w:val="0"/>
          <w:divBdr>
            <w:top w:val="none" w:sz="0" w:space="0" w:color="auto"/>
            <w:left w:val="none" w:sz="0" w:space="0" w:color="auto"/>
            <w:bottom w:val="none" w:sz="0" w:space="0" w:color="auto"/>
            <w:right w:val="none" w:sz="0" w:space="0" w:color="auto"/>
          </w:divBdr>
        </w:div>
        <w:div w:id="163672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A9C57B6C</Template>
  <TotalTime>3</TotalTime>
  <Pages>10</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rcowell1</cp:lastModifiedBy>
  <cp:revision>3</cp:revision>
  <dcterms:created xsi:type="dcterms:W3CDTF">2020-01-30T15:12:00Z</dcterms:created>
  <dcterms:modified xsi:type="dcterms:W3CDTF">2022-01-05T22:32:00Z</dcterms:modified>
</cp:coreProperties>
</file>