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F49" w:rsidRDefault="00E63828" w:rsidP="00B720BC">
      <w:pPr>
        <w:jc w:val="center"/>
        <w:rPr>
          <w:sz w:val="72"/>
          <w:szCs w:val="72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1743075" cy="1781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F49" w:rsidRPr="00B720BC" w:rsidRDefault="00117F49" w:rsidP="00B720BC">
      <w:pPr>
        <w:jc w:val="center"/>
        <w:rPr>
          <w:sz w:val="72"/>
          <w:szCs w:val="72"/>
        </w:rPr>
      </w:pPr>
      <w:r w:rsidRPr="00B720BC">
        <w:rPr>
          <w:sz w:val="72"/>
          <w:szCs w:val="72"/>
        </w:rPr>
        <w:t>National Curriculum 2014 Planning Document</w:t>
      </w:r>
    </w:p>
    <w:p w:rsidR="00117F49" w:rsidRPr="00A96C53" w:rsidRDefault="00117F49" w:rsidP="00AB68CD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A96C53">
        <w:rPr>
          <w:rFonts w:ascii="Arial" w:hAnsi="Arial" w:cs="Arial"/>
          <w:b/>
          <w:bCs/>
          <w:sz w:val="72"/>
          <w:szCs w:val="72"/>
        </w:rPr>
        <w:t>Goostrey Community Primary School</w:t>
      </w:r>
    </w:p>
    <w:p w:rsidR="00117F49" w:rsidRPr="0087369C" w:rsidRDefault="00117F49" w:rsidP="00B720BC">
      <w:pPr>
        <w:jc w:val="center"/>
        <w:rPr>
          <w:sz w:val="96"/>
          <w:szCs w:val="96"/>
        </w:rPr>
      </w:pPr>
      <w:r w:rsidRPr="0087369C">
        <w:rPr>
          <w:sz w:val="96"/>
          <w:szCs w:val="96"/>
        </w:rPr>
        <w:t>Y</w:t>
      </w:r>
      <w:r>
        <w:rPr>
          <w:sz w:val="96"/>
          <w:szCs w:val="96"/>
        </w:rPr>
        <w:t>6</w:t>
      </w:r>
    </w:p>
    <w:p w:rsidR="00117F49" w:rsidRPr="003179E0" w:rsidRDefault="00117F49" w:rsidP="00B720BC">
      <w:pPr>
        <w:jc w:val="center"/>
        <w:rPr>
          <w:sz w:val="72"/>
          <w:szCs w:val="72"/>
        </w:rPr>
      </w:pPr>
      <w:r w:rsidRPr="003179E0">
        <w:rPr>
          <w:sz w:val="72"/>
          <w:szCs w:val="72"/>
        </w:rPr>
        <w:t>Vocabulary, Grammar and Punctuation Appendix</w:t>
      </w:r>
    </w:p>
    <w:p w:rsidR="00117F49" w:rsidRDefault="00117F49" w:rsidP="00F00BAD">
      <w:pPr>
        <w:jc w:val="both"/>
        <w:rPr>
          <w:sz w:val="28"/>
          <w:szCs w:val="28"/>
        </w:rPr>
      </w:pPr>
      <w:r w:rsidRPr="00F00BAD">
        <w:rPr>
          <w:sz w:val="28"/>
          <w:szCs w:val="28"/>
        </w:rPr>
        <w:t>This d</w:t>
      </w:r>
      <w:r>
        <w:rPr>
          <w:sz w:val="28"/>
          <w:szCs w:val="28"/>
        </w:rPr>
        <w:t>ocument contains the Y6 Vocabulary, Grammar and Punctuation</w:t>
      </w:r>
      <w:r w:rsidRPr="00F00BAD">
        <w:rPr>
          <w:sz w:val="28"/>
          <w:szCs w:val="28"/>
        </w:rPr>
        <w:t xml:space="preserve"> appendix and should be used to support the planni</w:t>
      </w:r>
      <w:r>
        <w:rPr>
          <w:sz w:val="28"/>
          <w:szCs w:val="28"/>
        </w:rPr>
        <w:t>ng, teaching and learning of Spelling in Year 6</w:t>
      </w:r>
      <w:r w:rsidRPr="00F00BAD">
        <w:rPr>
          <w:sz w:val="28"/>
          <w:szCs w:val="28"/>
        </w:rPr>
        <w:t>.</w:t>
      </w:r>
    </w:p>
    <w:tbl>
      <w:tblPr>
        <w:tblW w:w="0" w:type="auto"/>
        <w:tblInd w:w="-111" w:type="dxa"/>
        <w:tblBorders>
          <w:top w:val="single" w:sz="18" w:space="0" w:color="104F75"/>
          <w:left w:val="single" w:sz="18" w:space="0" w:color="104F75"/>
          <w:bottom w:val="single" w:sz="18" w:space="0" w:color="104F75"/>
          <w:right w:val="single" w:sz="18" w:space="0" w:color="104F75"/>
          <w:insideH w:val="single" w:sz="4" w:space="0" w:color="104F75"/>
          <w:insideV w:val="single" w:sz="4" w:space="0" w:color="104F75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701"/>
        <w:gridCol w:w="7938"/>
      </w:tblGrid>
      <w:tr w:rsidR="00117F49" w:rsidRPr="00362E55">
        <w:trPr>
          <w:cantSplit/>
          <w:tblHeader/>
        </w:trPr>
        <w:tc>
          <w:tcPr>
            <w:tcW w:w="9639" w:type="dxa"/>
            <w:gridSpan w:val="2"/>
            <w:tcBorders>
              <w:top w:val="single" w:sz="18" w:space="0" w:color="104F75"/>
            </w:tcBorders>
            <w:shd w:val="clear" w:color="auto" w:fill="CFDCE3"/>
          </w:tcPr>
          <w:p w:rsidR="00117F49" w:rsidRPr="00362E55" w:rsidRDefault="00117F49" w:rsidP="00604639">
            <w:pPr>
              <w:pStyle w:val="Heading4"/>
              <w:spacing w:before="60"/>
              <w:rPr>
                <w:rFonts w:cs="Times New Roman"/>
              </w:rPr>
            </w:pPr>
            <w:r w:rsidRPr="00362E55">
              <w:rPr>
                <w:rFonts w:cs="Times New Roman"/>
              </w:rPr>
              <w:lastRenderedPageBreak/>
              <w:t>Year 6: Detail of content to be introduced (statutory requirement)</w:t>
            </w:r>
          </w:p>
        </w:tc>
      </w:tr>
      <w:tr w:rsidR="00117F49" w:rsidRPr="00362E55">
        <w:trPr>
          <w:cantSplit/>
        </w:trPr>
        <w:tc>
          <w:tcPr>
            <w:tcW w:w="1701" w:type="dxa"/>
          </w:tcPr>
          <w:p w:rsidR="00117F49" w:rsidRPr="00362E55" w:rsidRDefault="00117F49" w:rsidP="00604639">
            <w:pPr>
              <w:spacing w:before="60" w:after="60"/>
              <w:rPr>
                <w:b/>
                <w:bCs/>
              </w:rPr>
            </w:pPr>
            <w:r w:rsidRPr="00362E55">
              <w:rPr>
                <w:b/>
                <w:bCs/>
              </w:rPr>
              <w:t>Word</w:t>
            </w:r>
          </w:p>
        </w:tc>
        <w:tc>
          <w:tcPr>
            <w:tcW w:w="7938" w:type="dxa"/>
          </w:tcPr>
          <w:p w:rsidR="00117F49" w:rsidRPr="00362E55" w:rsidRDefault="00117F49" w:rsidP="00604639">
            <w:pPr>
              <w:spacing w:before="60" w:after="60"/>
            </w:pPr>
            <w:r w:rsidRPr="00362E55">
              <w:t>The difference between vocabulary typical of informal speech and vocabulary appropriate for formal speech and writing [for example,</w:t>
            </w:r>
            <w:r w:rsidRPr="00362E55">
              <w:rPr>
                <w:i/>
                <w:iCs/>
              </w:rPr>
              <w:t xml:space="preserve"> find out – discover; ask for – request; go in – enter</w:t>
            </w:r>
            <w:r w:rsidRPr="00362E55">
              <w:t>]</w:t>
            </w:r>
          </w:p>
          <w:p w:rsidR="00117F49" w:rsidRPr="00362E55" w:rsidRDefault="00117F49" w:rsidP="00604639">
            <w:pPr>
              <w:spacing w:before="60" w:after="60"/>
            </w:pPr>
            <w:r w:rsidRPr="00362E55">
              <w:t>How words are related by meaning as synonyms and antonyms [for example,</w:t>
            </w:r>
            <w:r w:rsidRPr="00362E55">
              <w:rPr>
                <w:i/>
                <w:iCs/>
              </w:rPr>
              <w:t>big, large, little</w:t>
            </w:r>
            <w:r w:rsidRPr="00362E55">
              <w:t>].</w:t>
            </w:r>
          </w:p>
        </w:tc>
      </w:tr>
      <w:tr w:rsidR="00117F49" w:rsidRPr="00362E55">
        <w:trPr>
          <w:cantSplit/>
        </w:trPr>
        <w:tc>
          <w:tcPr>
            <w:tcW w:w="1701" w:type="dxa"/>
          </w:tcPr>
          <w:p w:rsidR="00117F49" w:rsidRPr="00362E55" w:rsidRDefault="00117F49" w:rsidP="00604639">
            <w:pPr>
              <w:spacing w:before="60" w:after="60"/>
              <w:rPr>
                <w:b/>
                <w:bCs/>
              </w:rPr>
            </w:pPr>
            <w:r w:rsidRPr="00362E55">
              <w:rPr>
                <w:b/>
                <w:bCs/>
              </w:rPr>
              <w:t>Sentence</w:t>
            </w:r>
          </w:p>
        </w:tc>
        <w:tc>
          <w:tcPr>
            <w:tcW w:w="7938" w:type="dxa"/>
          </w:tcPr>
          <w:p w:rsidR="00117F49" w:rsidRPr="00362E55" w:rsidRDefault="00117F49" w:rsidP="00604639">
            <w:pPr>
              <w:spacing w:before="60" w:after="60"/>
            </w:pPr>
            <w:r w:rsidRPr="00362E55">
              <w:t xml:space="preserve">Use of the </w:t>
            </w:r>
            <w:r w:rsidRPr="00362E55">
              <w:rPr>
                <w:b/>
                <w:bCs/>
              </w:rPr>
              <w:t>passive</w:t>
            </w:r>
            <w:r w:rsidRPr="00362E55">
              <w:t xml:space="preserve"> to affect the presentation of information in a </w:t>
            </w:r>
            <w:r w:rsidRPr="00362E55">
              <w:rPr>
                <w:b/>
                <w:bCs/>
              </w:rPr>
              <w:t>sentence</w:t>
            </w:r>
            <w:r w:rsidRPr="00362E55">
              <w:t>[for example,</w:t>
            </w:r>
            <w:r w:rsidRPr="00362E55">
              <w:rPr>
                <w:i/>
                <w:iCs/>
              </w:rPr>
              <w:t>I broke the window in the greenhouse</w:t>
            </w:r>
            <w:r w:rsidRPr="00362E55">
              <w:t xml:space="preserve"> versus </w:t>
            </w:r>
            <w:r w:rsidRPr="00362E55">
              <w:rPr>
                <w:i/>
                <w:iCs/>
              </w:rPr>
              <w:t>The window in the greenhouse was broken (by me)</w:t>
            </w:r>
            <w:r w:rsidRPr="00362E55">
              <w:t>].</w:t>
            </w:r>
          </w:p>
          <w:p w:rsidR="00117F49" w:rsidRPr="00362E55" w:rsidRDefault="00117F49" w:rsidP="00604639">
            <w:pPr>
              <w:spacing w:before="60" w:after="60"/>
            </w:pPr>
            <w:r w:rsidRPr="00362E55">
              <w:t xml:space="preserve">The difference between structures typical of informal speech and structures appropriate for formal speech and writing [for example, the use of question tags: </w:t>
            </w:r>
            <w:r w:rsidRPr="00362E55">
              <w:rPr>
                <w:i/>
                <w:iCs/>
              </w:rPr>
              <w:t>He’s your friend</w:t>
            </w:r>
            <w:r w:rsidRPr="00362E55">
              <w:t>,</w:t>
            </w:r>
            <w:r w:rsidRPr="00362E55">
              <w:rPr>
                <w:i/>
                <w:iCs/>
              </w:rPr>
              <w:t xml:space="preserve"> isn’t he?</w:t>
            </w:r>
            <w:r w:rsidRPr="00362E55">
              <w:t xml:space="preserve">, or the use of </w:t>
            </w:r>
            <w:r w:rsidRPr="00362E55">
              <w:rPr>
                <w:b/>
                <w:bCs/>
              </w:rPr>
              <w:t>subjunctive</w:t>
            </w:r>
            <w:r w:rsidRPr="00362E55">
              <w:t xml:space="preserve"> forms such as </w:t>
            </w:r>
            <w:r w:rsidRPr="00362E55">
              <w:rPr>
                <w:i/>
                <w:iCs/>
              </w:rPr>
              <w:t xml:space="preserve">If </w:t>
            </w:r>
            <w:r w:rsidRPr="00362E55">
              <w:rPr>
                <w:i/>
                <w:iCs/>
                <w:u w:val="single"/>
              </w:rPr>
              <w:t>I were</w:t>
            </w:r>
            <w:r w:rsidRPr="00362E55">
              <w:t xml:space="preserve"> or </w:t>
            </w:r>
            <w:r w:rsidRPr="00362E55">
              <w:rPr>
                <w:i/>
                <w:iCs/>
                <w:u w:val="single"/>
              </w:rPr>
              <w:t>Were they</w:t>
            </w:r>
            <w:r w:rsidRPr="00362E55">
              <w:rPr>
                <w:i/>
                <w:iCs/>
              </w:rPr>
              <w:t>to come</w:t>
            </w:r>
            <w:r w:rsidRPr="00362E55">
              <w:t xml:space="preserve"> in some very formal writing and speech]</w:t>
            </w:r>
          </w:p>
        </w:tc>
      </w:tr>
      <w:tr w:rsidR="00117F49" w:rsidRPr="00362E55">
        <w:trPr>
          <w:cantSplit/>
        </w:trPr>
        <w:tc>
          <w:tcPr>
            <w:tcW w:w="1701" w:type="dxa"/>
          </w:tcPr>
          <w:p w:rsidR="00117F49" w:rsidRPr="00362E55" w:rsidRDefault="00117F49" w:rsidP="00604639">
            <w:pPr>
              <w:spacing w:before="60" w:after="60"/>
              <w:rPr>
                <w:b/>
                <w:bCs/>
              </w:rPr>
            </w:pPr>
            <w:r w:rsidRPr="00362E55">
              <w:rPr>
                <w:b/>
                <w:bCs/>
              </w:rPr>
              <w:t>Text</w:t>
            </w:r>
          </w:p>
        </w:tc>
        <w:tc>
          <w:tcPr>
            <w:tcW w:w="7938" w:type="dxa"/>
          </w:tcPr>
          <w:p w:rsidR="00117F49" w:rsidRPr="00362E55" w:rsidRDefault="00117F49" w:rsidP="00604639">
            <w:pPr>
              <w:spacing w:before="60" w:after="60"/>
            </w:pPr>
            <w:r w:rsidRPr="00362E55">
              <w:t xml:space="preserve">Linking ideas across paragraphs using a wider range of </w:t>
            </w:r>
            <w:r w:rsidRPr="00362E55">
              <w:rPr>
                <w:b/>
                <w:bCs/>
              </w:rPr>
              <w:t>cohesive devices</w:t>
            </w:r>
            <w:r w:rsidRPr="00362E55">
              <w:t xml:space="preserve">: repetition of a </w:t>
            </w:r>
            <w:r w:rsidRPr="00362E55">
              <w:rPr>
                <w:b/>
                <w:bCs/>
              </w:rPr>
              <w:t>word</w:t>
            </w:r>
            <w:r w:rsidRPr="00362E55">
              <w:t xml:space="preserve"> or phrase, grammatical connections [for example, the use of </w:t>
            </w:r>
            <w:r w:rsidRPr="00362E55">
              <w:rPr>
                <w:b/>
                <w:bCs/>
              </w:rPr>
              <w:t>adverbials</w:t>
            </w:r>
            <w:r w:rsidRPr="00362E55">
              <w:t xml:space="preserve"> such as </w:t>
            </w:r>
            <w:r w:rsidRPr="00362E55">
              <w:rPr>
                <w:i/>
                <w:iCs/>
              </w:rPr>
              <w:t>on the other hand</w:t>
            </w:r>
            <w:r w:rsidRPr="00362E55">
              <w:t>,</w:t>
            </w:r>
            <w:r w:rsidRPr="00362E55">
              <w:rPr>
                <w:i/>
                <w:iCs/>
              </w:rPr>
              <w:t xml:space="preserve"> in contrast</w:t>
            </w:r>
            <w:r w:rsidRPr="00362E55">
              <w:t xml:space="preserve">,or </w:t>
            </w:r>
            <w:r w:rsidRPr="00362E55">
              <w:rPr>
                <w:i/>
                <w:iCs/>
              </w:rPr>
              <w:t>as a consequence</w:t>
            </w:r>
            <w:r w:rsidRPr="00362E55">
              <w:t xml:space="preserve">], and </w:t>
            </w:r>
            <w:r w:rsidRPr="00362E55">
              <w:rPr>
                <w:b/>
                <w:bCs/>
              </w:rPr>
              <w:t>ellipsis</w:t>
            </w:r>
          </w:p>
          <w:p w:rsidR="00117F49" w:rsidRPr="00362E55" w:rsidRDefault="00117F49" w:rsidP="00604639">
            <w:pPr>
              <w:spacing w:before="60" w:after="60"/>
            </w:pPr>
            <w:r w:rsidRPr="00362E55">
              <w:t>Layout devices [for example, headings, sub-headings, columns, bullets, or tables, to structure text]</w:t>
            </w:r>
          </w:p>
        </w:tc>
      </w:tr>
      <w:tr w:rsidR="00117F49" w:rsidRPr="00362E55">
        <w:trPr>
          <w:cantSplit/>
        </w:trPr>
        <w:tc>
          <w:tcPr>
            <w:tcW w:w="1701" w:type="dxa"/>
          </w:tcPr>
          <w:p w:rsidR="00117F49" w:rsidRPr="00362E55" w:rsidRDefault="00117F49" w:rsidP="00604639">
            <w:pPr>
              <w:spacing w:before="60" w:after="60"/>
              <w:rPr>
                <w:b/>
                <w:bCs/>
              </w:rPr>
            </w:pPr>
            <w:r w:rsidRPr="00362E55">
              <w:rPr>
                <w:b/>
                <w:bCs/>
              </w:rPr>
              <w:t>Punctuation</w:t>
            </w:r>
          </w:p>
        </w:tc>
        <w:tc>
          <w:tcPr>
            <w:tcW w:w="7938" w:type="dxa"/>
          </w:tcPr>
          <w:p w:rsidR="00117F49" w:rsidRPr="00362E55" w:rsidRDefault="00117F49" w:rsidP="00604639">
            <w:pPr>
              <w:spacing w:before="60" w:after="60"/>
            </w:pPr>
            <w:r w:rsidRPr="00362E55">
              <w:t xml:space="preserve">Use of the semi-colon, colon and dash to mark the boundary between independent </w:t>
            </w:r>
            <w:r w:rsidRPr="00362E55">
              <w:rPr>
                <w:b/>
                <w:bCs/>
              </w:rPr>
              <w:t>clauses</w:t>
            </w:r>
            <w:r w:rsidRPr="00362E55">
              <w:t>[for example,</w:t>
            </w:r>
            <w:r w:rsidRPr="00362E55">
              <w:rPr>
                <w:i/>
                <w:iCs/>
              </w:rPr>
              <w:t>It’s raining; I’m fed up</w:t>
            </w:r>
            <w:r w:rsidRPr="00362E55">
              <w:t>]</w:t>
            </w:r>
          </w:p>
          <w:p w:rsidR="00117F49" w:rsidRPr="00362E55" w:rsidRDefault="00117F49" w:rsidP="00604639">
            <w:pPr>
              <w:spacing w:before="60" w:after="60"/>
            </w:pPr>
            <w:r w:rsidRPr="00362E55">
              <w:t>Use of the colon to introduce a list and use of semi-colons within lists</w:t>
            </w:r>
          </w:p>
          <w:p w:rsidR="00117F49" w:rsidRPr="00362E55" w:rsidRDefault="00117F49" w:rsidP="00604639">
            <w:pPr>
              <w:spacing w:before="60" w:after="60"/>
            </w:pPr>
            <w:r w:rsidRPr="00362E55">
              <w:rPr>
                <w:b/>
                <w:bCs/>
              </w:rPr>
              <w:t>Punctuation</w:t>
            </w:r>
            <w:r w:rsidRPr="00362E55">
              <w:t xml:space="preserve"> of bullet points to list information</w:t>
            </w:r>
          </w:p>
          <w:p w:rsidR="00117F49" w:rsidRPr="00362E55" w:rsidRDefault="00117F49" w:rsidP="00604639">
            <w:pPr>
              <w:spacing w:before="60" w:after="60"/>
            </w:pPr>
            <w:r w:rsidRPr="00362E55">
              <w:t>How hyphens can be used to avoid ambiguity [for example,</w:t>
            </w:r>
            <w:r w:rsidRPr="00362E55">
              <w:rPr>
                <w:i/>
                <w:iCs/>
              </w:rPr>
              <w:t xml:space="preserve">man eating shark </w:t>
            </w:r>
            <w:r w:rsidRPr="00362E55">
              <w:t xml:space="preserve">versus </w:t>
            </w:r>
            <w:r w:rsidRPr="00362E55">
              <w:rPr>
                <w:i/>
                <w:iCs/>
              </w:rPr>
              <w:t>man-eating shark</w:t>
            </w:r>
            <w:r w:rsidRPr="00362E55">
              <w:t xml:space="preserve">, or </w:t>
            </w:r>
            <w:r w:rsidRPr="00362E55">
              <w:rPr>
                <w:i/>
                <w:iCs/>
              </w:rPr>
              <w:t xml:space="preserve">recover </w:t>
            </w:r>
            <w:r w:rsidRPr="00362E55">
              <w:t xml:space="preserve">versus </w:t>
            </w:r>
            <w:r w:rsidRPr="00362E55">
              <w:rPr>
                <w:i/>
                <w:iCs/>
              </w:rPr>
              <w:t>re-cover</w:t>
            </w:r>
            <w:r w:rsidRPr="00362E55">
              <w:t>]</w:t>
            </w:r>
          </w:p>
        </w:tc>
      </w:tr>
      <w:tr w:rsidR="00117F49" w:rsidRPr="00AB68CD">
        <w:trPr>
          <w:cantSplit/>
        </w:trPr>
        <w:tc>
          <w:tcPr>
            <w:tcW w:w="1701" w:type="dxa"/>
            <w:tcBorders>
              <w:bottom w:val="single" w:sz="18" w:space="0" w:color="104F75"/>
            </w:tcBorders>
          </w:tcPr>
          <w:p w:rsidR="00117F49" w:rsidRPr="00362E55" w:rsidRDefault="00117F49" w:rsidP="00604639">
            <w:pPr>
              <w:spacing w:before="60" w:after="60"/>
              <w:rPr>
                <w:b/>
                <w:bCs/>
              </w:rPr>
            </w:pPr>
            <w:r w:rsidRPr="00362E55">
              <w:rPr>
                <w:b/>
                <w:bCs/>
              </w:rPr>
              <w:t>Terminology for pupils</w:t>
            </w:r>
          </w:p>
        </w:tc>
        <w:tc>
          <w:tcPr>
            <w:tcW w:w="7938" w:type="dxa"/>
            <w:tcBorders>
              <w:bottom w:val="single" w:sz="18" w:space="0" w:color="104F75"/>
            </w:tcBorders>
          </w:tcPr>
          <w:p w:rsidR="00117F49" w:rsidRPr="00362E55" w:rsidRDefault="00117F49" w:rsidP="00604639">
            <w:pPr>
              <w:spacing w:before="60" w:after="60"/>
              <w:rPr>
                <w:lang w:val="fr-FR"/>
              </w:rPr>
            </w:pPr>
            <w:r w:rsidRPr="00362E55">
              <w:rPr>
                <w:lang w:val="fr-FR"/>
              </w:rPr>
              <w:t>subject, object</w:t>
            </w:r>
          </w:p>
          <w:p w:rsidR="00117F49" w:rsidRPr="00362E55" w:rsidRDefault="00117F49" w:rsidP="00604639">
            <w:pPr>
              <w:spacing w:before="60" w:after="60"/>
              <w:rPr>
                <w:lang w:val="fr-FR"/>
              </w:rPr>
            </w:pPr>
            <w:r w:rsidRPr="00362E55">
              <w:rPr>
                <w:lang w:val="fr-FR"/>
              </w:rPr>
              <w:t>active, passive</w:t>
            </w:r>
          </w:p>
          <w:p w:rsidR="00117F49" w:rsidRPr="00362E55" w:rsidRDefault="00117F49" w:rsidP="00604639">
            <w:pPr>
              <w:spacing w:before="60" w:after="60"/>
              <w:rPr>
                <w:lang w:val="fr-FR"/>
              </w:rPr>
            </w:pPr>
            <w:r w:rsidRPr="00362E55">
              <w:rPr>
                <w:lang w:val="fr-FR"/>
              </w:rPr>
              <w:t>synonym, antonym</w:t>
            </w:r>
          </w:p>
          <w:p w:rsidR="00117F49" w:rsidRPr="00362E55" w:rsidRDefault="00117F49" w:rsidP="00604639">
            <w:pPr>
              <w:spacing w:before="60" w:after="60"/>
              <w:rPr>
                <w:lang w:val="fr-FR"/>
              </w:rPr>
            </w:pPr>
            <w:r w:rsidRPr="00362E55">
              <w:rPr>
                <w:lang w:val="fr-FR"/>
              </w:rPr>
              <w:t>ellipsis, hyphen, colon, semi-colon, bullet points</w:t>
            </w:r>
          </w:p>
        </w:tc>
      </w:tr>
    </w:tbl>
    <w:p w:rsidR="00117F49" w:rsidRPr="00AB68CD" w:rsidRDefault="00117F49" w:rsidP="00F00BAD">
      <w:pPr>
        <w:jc w:val="both"/>
        <w:rPr>
          <w:sz w:val="28"/>
          <w:szCs w:val="28"/>
          <w:lang w:val="fr-FR"/>
        </w:rPr>
      </w:pPr>
    </w:p>
    <w:sectPr w:rsidR="00117F49" w:rsidRPr="00AB68CD" w:rsidSect="00F00BAD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F49" w:rsidRDefault="00117F49">
      <w:pPr>
        <w:spacing w:after="0" w:line="240" w:lineRule="auto"/>
      </w:pPr>
      <w:r>
        <w:separator/>
      </w:r>
    </w:p>
  </w:endnote>
  <w:endnote w:type="continuationSeparator" w:id="0">
    <w:p w:rsidR="00117F49" w:rsidRDefault="0011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F49" w:rsidRDefault="00117F49" w:rsidP="00362E55">
    <w:pPr>
      <w:pStyle w:val="Footer"/>
      <w:pBdr>
        <w:top w:val="thinThickSmallGap" w:sz="24" w:space="1" w:color="622423"/>
      </w:pBdr>
      <w:tabs>
        <w:tab w:val="clear" w:pos="4513"/>
      </w:tabs>
      <w:rPr>
        <w:rFonts w:ascii="Cambria" w:hAnsi="Cambria" w:cs="Cambria"/>
      </w:rPr>
    </w:pPr>
    <w:r>
      <w:rPr>
        <w:rFonts w:ascii="Cambria" w:hAnsi="Cambria" w:cs="Cambria"/>
      </w:rPr>
      <w:t>Year 6VGP Appendix</w:t>
    </w:r>
    <w:r>
      <w:rPr>
        <w:rFonts w:ascii="Cambria" w:hAnsi="Cambria" w:cs="Cambria"/>
      </w:rPr>
      <w:tab/>
      <w:t xml:space="preserve">Page </w:t>
    </w:r>
    <w:r w:rsidR="00E63828">
      <w:fldChar w:fldCharType="begin"/>
    </w:r>
    <w:r w:rsidR="00E63828">
      <w:instrText xml:space="preserve"> PAGE   \* MERGEFORMAT </w:instrText>
    </w:r>
    <w:r w:rsidR="00E63828">
      <w:fldChar w:fldCharType="separate"/>
    </w:r>
    <w:r w:rsidR="00E63828" w:rsidRPr="00E63828">
      <w:rPr>
        <w:rFonts w:ascii="Cambria" w:hAnsi="Cambria" w:cs="Cambria"/>
        <w:noProof/>
      </w:rPr>
      <w:t>1</w:t>
    </w:r>
    <w:r w:rsidR="00E63828">
      <w:rPr>
        <w:rFonts w:ascii="Cambria" w:hAnsi="Cambria" w:cs="Cambria"/>
        <w:noProof/>
      </w:rPr>
      <w:fldChar w:fldCharType="end"/>
    </w:r>
  </w:p>
  <w:p w:rsidR="00117F49" w:rsidRDefault="00117F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F49" w:rsidRDefault="00117F49">
      <w:pPr>
        <w:spacing w:after="0" w:line="240" w:lineRule="auto"/>
      </w:pPr>
      <w:r>
        <w:separator/>
      </w:r>
    </w:p>
  </w:footnote>
  <w:footnote w:type="continuationSeparator" w:id="0">
    <w:p w:rsidR="00117F49" w:rsidRDefault="00117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cs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cs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>
      <w:start w:val="1"/>
      <w:numFmt w:val="bullet"/>
      <w:lvlText w:val=""/>
      <w:lvlJc w:val="left"/>
      <w:pPr>
        <w:ind w:left="293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65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9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81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57" w:hanging="360"/>
      </w:pPr>
      <w:rPr>
        <w:rFonts w:ascii="Wingdings" w:hAnsi="Wingdings" w:cs="Wingdings" w:hint="default"/>
      </w:rPr>
    </w:lvl>
  </w:abstractNum>
  <w:abstractNum w:abstractNumId="2">
    <w:nsid w:val="7FF65624"/>
    <w:multiLevelType w:val="hybridMultilevel"/>
    <w:tmpl w:val="D1A061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BC"/>
    <w:rsid w:val="00061D36"/>
    <w:rsid w:val="000A706B"/>
    <w:rsid w:val="00117F49"/>
    <w:rsid w:val="00163BE4"/>
    <w:rsid w:val="003179E0"/>
    <w:rsid w:val="00336CC5"/>
    <w:rsid w:val="00362E55"/>
    <w:rsid w:val="0036712F"/>
    <w:rsid w:val="00456B92"/>
    <w:rsid w:val="00487E96"/>
    <w:rsid w:val="004B2963"/>
    <w:rsid w:val="00604639"/>
    <w:rsid w:val="00683C5F"/>
    <w:rsid w:val="0084144E"/>
    <w:rsid w:val="0087369C"/>
    <w:rsid w:val="0088026F"/>
    <w:rsid w:val="00A96C53"/>
    <w:rsid w:val="00AB68CD"/>
    <w:rsid w:val="00B720BC"/>
    <w:rsid w:val="00C36498"/>
    <w:rsid w:val="00D4658A"/>
    <w:rsid w:val="00DC6A4D"/>
    <w:rsid w:val="00DF6C14"/>
    <w:rsid w:val="00E5276D"/>
    <w:rsid w:val="00E63828"/>
    <w:rsid w:val="00E72385"/>
    <w:rsid w:val="00E72B10"/>
    <w:rsid w:val="00EE5DB1"/>
    <w:rsid w:val="00F0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82224B2B-FDAC-4A68-9807-FF524533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C14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0BAD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2B10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E72B10"/>
    <w:pPr>
      <w:keepLines w:val="0"/>
      <w:spacing w:before="120" w:after="60" w:line="288" w:lineRule="auto"/>
      <w:outlineLvl w:val="4"/>
    </w:pPr>
    <w:rPr>
      <w:rFonts w:ascii="Arial" w:hAnsi="Arial" w:cs="Arial"/>
      <w:i w:val="0"/>
      <w:iCs w:val="0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00BAD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72B10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72B10"/>
    <w:rPr>
      <w:rFonts w:ascii="Arial" w:hAnsi="Arial" w:cs="Arial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B7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20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72B1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undertext">
    <w:name w:val="bullet (under text)"/>
    <w:uiPriority w:val="99"/>
    <w:rsid w:val="00E72B10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customStyle="1" w:styleId="bulletundernumbered">
    <w:name w:val="bullet (under numbered)"/>
    <w:uiPriority w:val="99"/>
    <w:rsid w:val="00E72B10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E72B10"/>
    <w:rPr>
      <w:rFonts w:ascii="Arial" w:hAnsi="Arial" w:cs="Arial"/>
      <w:color w:val="104F75"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rsid w:val="00E72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72B10"/>
  </w:style>
  <w:style w:type="paragraph" w:styleId="ListParagraph">
    <w:name w:val="List Paragraph"/>
    <w:basedOn w:val="Normal"/>
    <w:uiPriority w:val="99"/>
    <w:qFormat/>
    <w:rsid w:val="00E72B10"/>
    <w:pPr>
      <w:ind w:left="720"/>
    </w:pPr>
  </w:style>
  <w:style w:type="paragraph" w:styleId="Header">
    <w:name w:val="header"/>
    <w:basedOn w:val="Normal"/>
    <w:link w:val="HeaderChar"/>
    <w:uiPriority w:val="99"/>
    <w:rsid w:val="00F00B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00BAD"/>
  </w:style>
  <w:style w:type="paragraph" w:customStyle="1" w:styleId="Heading-boxsub">
    <w:name w:val="Heading - box sub"/>
    <w:basedOn w:val="Normal"/>
    <w:uiPriority w:val="99"/>
    <w:rsid w:val="00F00BAD"/>
    <w:pPr>
      <w:pageBreakBefore/>
      <w:spacing w:before="120" w:after="120" w:line="240" w:lineRule="auto"/>
    </w:pPr>
    <w:rPr>
      <w:rFonts w:ascii="Arial Bold" w:eastAsia="Times New Roman" w:hAnsi="Arial Bold" w:cs="Arial Bold"/>
      <w:b/>
      <w:bCs/>
      <w:color w:val="104F75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Goostry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 Shanks</dc:creator>
  <cp:keywords/>
  <dc:description/>
  <cp:lastModifiedBy>louise timmins</cp:lastModifiedBy>
  <cp:revision>2</cp:revision>
  <cp:lastPrinted>2013-10-20T20:21:00Z</cp:lastPrinted>
  <dcterms:created xsi:type="dcterms:W3CDTF">2015-09-02T20:05:00Z</dcterms:created>
  <dcterms:modified xsi:type="dcterms:W3CDTF">2015-09-02T20:05:00Z</dcterms:modified>
</cp:coreProperties>
</file>